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7C3924" w:rsidRDefault="007C3924" w:rsidP="00953044">
      <w:pPr>
        <w:tabs>
          <w:tab w:val="center" w:pos="0"/>
        </w:tabs>
        <w:jc w:val="both"/>
        <w:rPr>
          <w:rFonts w:ascii="Tahoma" w:hAnsi="Tahoma" w:cs="Tahoma"/>
          <w:b/>
          <w:color w:val="000000"/>
          <w:sz w:val="22"/>
          <w:szCs w:val="22"/>
        </w:rPr>
      </w:pPr>
    </w:p>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023498">
        <w:rPr>
          <w:rFonts w:ascii="Tahoma" w:hAnsi="Tahoma" w:cs="Tahoma"/>
          <w:b/>
          <w:color w:val="000000"/>
          <w:sz w:val="20"/>
          <w:szCs w:val="20"/>
        </w:rPr>
        <w:t xml:space="preserve"> 9795 </w:t>
      </w:r>
      <w:r w:rsidR="00153F4D">
        <w:rPr>
          <w:rFonts w:ascii="Tahoma" w:hAnsi="Tahoma" w:cs="Tahoma"/>
          <w:b/>
          <w:color w:val="000000"/>
          <w:sz w:val="20"/>
          <w:szCs w:val="20"/>
        </w:rPr>
        <w:t xml:space="preserve"> </w:t>
      </w:r>
      <w:r w:rsidR="000E33B1">
        <w:rPr>
          <w:rFonts w:ascii="Tahoma" w:hAnsi="Tahoma" w:cs="Tahoma"/>
          <w:b/>
          <w:color w:val="000000"/>
          <w:sz w:val="20"/>
          <w:szCs w:val="20"/>
        </w:rPr>
        <w:t xml:space="preserve">din </w:t>
      </w:r>
      <w:r w:rsidR="00023498">
        <w:rPr>
          <w:rFonts w:ascii="Tahoma" w:hAnsi="Tahoma" w:cs="Tahoma"/>
          <w:b/>
          <w:color w:val="000000"/>
          <w:sz w:val="20"/>
          <w:szCs w:val="20"/>
        </w:rPr>
        <w:t>18</w:t>
      </w:r>
      <w:r w:rsidR="000E78C4">
        <w:rPr>
          <w:rFonts w:ascii="Tahoma" w:hAnsi="Tahoma" w:cs="Tahoma"/>
          <w:b/>
          <w:color w:val="000000"/>
          <w:sz w:val="20"/>
          <w:szCs w:val="20"/>
        </w:rPr>
        <w:t xml:space="preserve"> aprilie </w:t>
      </w:r>
      <w:r w:rsidR="00153F4D">
        <w:rPr>
          <w:rFonts w:ascii="Tahoma" w:hAnsi="Tahoma" w:cs="Tahoma"/>
          <w:b/>
          <w:color w:val="000000"/>
          <w:sz w:val="20"/>
          <w:szCs w:val="20"/>
        </w:rPr>
        <w:t xml:space="preserve"> </w:t>
      </w:r>
      <w:r w:rsidR="00EC46C1">
        <w:rPr>
          <w:rFonts w:ascii="Tahoma" w:hAnsi="Tahoma" w:cs="Tahoma"/>
          <w:b/>
          <w:color w:val="000000"/>
          <w:sz w:val="20"/>
          <w:szCs w:val="20"/>
        </w:rPr>
        <w:t xml:space="preserve"> 2019</w:t>
      </w:r>
    </w:p>
    <w:p w:rsidR="00F24997" w:rsidRPr="00953044" w:rsidRDefault="00F24997" w:rsidP="00BD0052">
      <w:pPr>
        <w:tabs>
          <w:tab w:val="center" w:pos="0"/>
        </w:tabs>
        <w:ind w:left="708" w:firstLine="1"/>
        <w:jc w:val="both"/>
        <w:rPr>
          <w:rFonts w:ascii="Tahoma" w:hAnsi="Tahoma" w:cs="Tahoma"/>
          <w:b/>
          <w:color w:val="000000"/>
          <w:sz w:val="20"/>
          <w:szCs w:val="20"/>
        </w:rPr>
      </w:pPr>
    </w:p>
    <w:p w:rsidR="007C3924" w:rsidRDefault="00023498" w:rsidP="007C3924">
      <w:pPr>
        <w:shd w:val="clear" w:color="auto" w:fill="FFFFFF"/>
        <w:spacing w:before="300" w:after="75"/>
        <w:outlineLvl w:val="2"/>
        <w:rPr>
          <w:rFonts w:ascii="inherit" w:hAnsi="inherit" w:cs="Helvetica"/>
          <w:b/>
          <w:color w:val="333333"/>
          <w:sz w:val="30"/>
          <w:szCs w:val="30"/>
        </w:rPr>
      </w:pPr>
      <w:r>
        <w:rPr>
          <w:rFonts w:ascii="Tahoma" w:hAnsi="Tahoma" w:cs="Tahoma"/>
          <w:b/>
          <w:color w:val="000000"/>
          <w:sz w:val="22"/>
          <w:szCs w:val="22"/>
        </w:rPr>
        <w:t xml:space="preserve">          </w:t>
      </w:r>
      <w:r w:rsidR="00EB2C02">
        <w:rPr>
          <w:rFonts w:ascii="inherit" w:hAnsi="inherit" w:cs="Helvetica"/>
          <w:b/>
          <w:color w:val="333333"/>
          <w:sz w:val="30"/>
          <w:szCs w:val="30"/>
        </w:rPr>
        <w:t xml:space="preserve">               </w:t>
      </w:r>
      <w:r>
        <w:rPr>
          <w:rFonts w:ascii="inherit" w:hAnsi="inherit" w:cs="Helvetica"/>
          <w:b/>
          <w:color w:val="333333"/>
          <w:sz w:val="30"/>
          <w:szCs w:val="30"/>
        </w:rPr>
        <w:t xml:space="preserve">        </w:t>
      </w:r>
    </w:p>
    <w:p w:rsidR="004E0ACA" w:rsidRDefault="004E0ACA" w:rsidP="007C3924">
      <w:pPr>
        <w:shd w:val="clear" w:color="auto" w:fill="FFFFFF"/>
        <w:spacing w:before="300" w:after="75"/>
        <w:outlineLvl w:val="2"/>
        <w:rPr>
          <w:rFonts w:ascii="inherit" w:hAnsi="inherit" w:cs="Helvetica"/>
          <w:b/>
          <w:color w:val="333333"/>
          <w:sz w:val="30"/>
          <w:szCs w:val="30"/>
        </w:rPr>
      </w:pPr>
    </w:p>
    <w:p w:rsidR="007C3924" w:rsidRPr="00652D91" w:rsidRDefault="00023498" w:rsidP="00652D91">
      <w:pPr>
        <w:shd w:val="clear" w:color="auto" w:fill="FFFFFF"/>
        <w:spacing w:before="300" w:after="75"/>
        <w:jc w:val="center"/>
        <w:outlineLvl w:val="2"/>
        <w:rPr>
          <w:rFonts w:ascii="Tahoma" w:hAnsi="Tahoma" w:cs="Tahoma"/>
          <w:b/>
          <w:color w:val="333333"/>
          <w:sz w:val="32"/>
          <w:szCs w:val="32"/>
          <w:u w:val="single"/>
        </w:rPr>
      </w:pPr>
      <w:r w:rsidRPr="00652D91">
        <w:rPr>
          <w:rFonts w:ascii="Tahoma" w:hAnsi="Tahoma" w:cs="Tahoma"/>
          <w:b/>
          <w:color w:val="333333"/>
          <w:sz w:val="32"/>
          <w:szCs w:val="32"/>
          <w:u w:val="single"/>
        </w:rPr>
        <w:t>PROCES-VERBAL</w:t>
      </w:r>
    </w:p>
    <w:p w:rsidR="00652D91" w:rsidRPr="007C3924" w:rsidRDefault="00652D91" w:rsidP="007C3924">
      <w:pPr>
        <w:shd w:val="clear" w:color="auto" w:fill="FFFFFF"/>
        <w:spacing w:before="300" w:after="75"/>
        <w:jc w:val="center"/>
        <w:outlineLvl w:val="2"/>
        <w:rPr>
          <w:rFonts w:ascii="inherit" w:hAnsi="inherit" w:cs="Helvetica"/>
          <w:b/>
          <w:color w:val="333333"/>
          <w:sz w:val="30"/>
          <w:szCs w:val="30"/>
        </w:rPr>
      </w:pPr>
    </w:p>
    <w:p w:rsidR="00953044" w:rsidRDefault="00023498"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0349" w:rsidRPr="00953044">
        <w:rPr>
          <w:rFonts w:ascii="Tahoma" w:hAnsi="Tahoma" w:cs="Tahoma"/>
          <w:b/>
          <w:color w:val="333333"/>
        </w:rPr>
        <w:t xml:space="preserve">şedinţei </w:t>
      </w:r>
      <w:r w:rsidR="00D318A8">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Pr="00E8122D"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B27256">
        <w:rPr>
          <w:rFonts w:ascii="Tahoma" w:hAnsi="Tahoma" w:cs="Tahoma"/>
          <w:b/>
          <w:color w:val="333333"/>
        </w:rPr>
        <w:t>18</w:t>
      </w:r>
      <w:r w:rsidR="000E78C4">
        <w:rPr>
          <w:rFonts w:ascii="Tahoma" w:hAnsi="Tahoma" w:cs="Tahoma"/>
          <w:b/>
          <w:color w:val="333333"/>
        </w:rPr>
        <w:t xml:space="preserve"> aprilie</w:t>
      </w:r>
      <w:r w:rsidR="00EC46C1">
        <w:rPr>
          <w:rFonts w:ascii="Tahoma" w:hAnsi="Tahoma" w:cs="Tahoma"/>
          <w:b/>
          <w:color w:val="333333"/>
        </w:rPr>
        <w:t xml:space="preserve"> 2019</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217157">
        <w:rPr>
          <w:rFonts w:ascii="Tahoma" w:hAnsi="Tahoma" w:cs="Tahoma"/>
          <w:b/>
          <w:color w:val="333333"/>
        </w:rPr>
        <w:t>, alin. (1</w:t>
      </w:r>
      <w:r w:rsidR="00953044" w:rsidRPr="00953044">
        <w:rPr>
          <w:rFonts w:ascii="Tahoma" w:hAnsi="Tahoma" w:cs="Tahoma"/>
          <w:b/>
          <w:color w:val="333333"/>
        </w:rPr>
        <w:t xml:space="preserve">) din Legea Nr. 215/2001, republicată, cu modificările şi completările ulterioare, conform </w:t>
      </w:r>
      <w:r w:rsidR="00953044" w:rsidRPr="00E8122D">
        <w:rPr>
          <w:rFonts w:ascii="Tahoma" w:hAnsi="Tahoma" w:cs="Tahoma"/>
          <w:b/>
          <w:color w:val="333333"/>
          <w:sz w:val="28"/>
          <w:szCs w:val="28"/>
          <w:u w:val="single"/>
        </w:rPr>
        <w:t>Dispoziţiei Primarului Nr.</w:t>
      </w:r>
      <w:r w:rsidR="00E8122D" w:rsidRPr="00E8122D">
        <w:rPr>
          <w:rFonts w:ascii="Tahoma" w:hAnsi="Tahoma" w:cs="Tahoma"/>
          <w:b/>
          <w:color w:val="333333"/>
          <w:sz w:val="28"/>
          <w:szCs w:val="28"/>
          <w:u w:val="single"/>
        </w:rPr>
        <w:t xml:space="preserve"> </w:t>
      </w:r>
      <w:r w:rsidR="000E78C4">
        <w:rPr>
          <w:rFonts w:ascii="Tahoma" w:hAnsi="Tahoma" w:cs="Tahoma"/>
          <w:b/>
          <w:color w:val="333333"/>
          <w:sz w:val="28"/>
          <w:szCs w:val="28"/>
          <w:u w:val="single"/>
        </w:rPr>
        <w:t>889</w:t>
      </w:r>
      <w:r w:rsidR="00D318A8">
        <w:rPr>
          <w:rFonts w:ascii="Tahoma" w:hAnsi="Tahoma" w:cs="Tahoma"/>
          <w:b/>
          <w:color w:val="333333"/>
          <w:sz w:val="28"/>
          <w:szCs w:val="28"/>
          <w:u w:val="single"/>
        </w:rPr>
        <w:t xml:space="preserve"> </w:t>
      </w:r>
      <w:r w:rsidR="00706DD2" w:rsidRPr="00E8122D">
        <w:rPr>
          <w:rFonts w:ascii="Tahoma" w:hAnsi="Tahoma" w:cs="Tahoma"/>
          <w:b/>
          <w:bCs/>
          <w:sz w:val="28"/>
          <w:szCs w:val="28"/>
          <w:u w:val="single"/>
        </w:rPr>
        <w:t>din</w:t>
      </w:r>
      <w:r w:rsidR="005A4DB2" w:rsidRPr="00E8122D">
        <w:rPr>
          <w:rFonts w:ascii="Tahoma" w:hAnsi="Tahoma" w:cs="Tahoma"/>
          <w:b/>
          <w:bCs/>
          <w:sz w:val="28"/>
          <w:szCs w:val="28"/>
          <w:u w:val="single"/>
        </w:rPr>
        <w:t xml:space="preserve"> data de  </w:t>
      </w:r>
    </w:p>
    <w:p w:rsidR="00B047F6" w:rsidRDefault="000E78C4" w:rsidP="00B047F6">
      <w:pPr>
        <w:jc w:val="center"/>
        <w:rPr>
          <w:rFonts w:ascii="Tahoma" w:hAnsi="Tahoma" w:cs="Tahoma"/>
          <w:b/>
          <w:bCs/>
          <w:sz w:val="28"/>
          <w:szCs w:val="28"/>
          <w:u w:val="single"/>
        </w:rPr>
      </w:pPr>
      <w:r>
        <w:rPr>
          <w:rFonts w:ascii="Tahoma" w:hAnsi="Tahoma" w:cs="Tahoma"/>
          <w:b/>
          <w:bCs/>
          <w:sz w:val="28"/>
          <w:szCs w:val="28"/>
          <w:u w:val="single"/>
        </w:rPr>
        <w:t>12 aprilie</w:t>
      </w:r>
      <w:r w:rsidR="00EC46C1">
        <w:rPr>
          <w:rFonts w:ascii="Tahoma" w:hAnsi="Tahoma" w:cs="Tahoma"/>
          <w:b/>
          <w:bCs/>
          <w:sz w:val="28"/>
          <w:szCs w:val="28"/>
          <w:u w:val="single"/>
        </w:rPr>
        <w:t xml:space="preserve"> 2019</w:t>
      </w:r>
      <w:r w:rsidR="00B047F6" w:rsidRPr="00E8122D">
        <w:rPr>
          <w:rFonts w:ascii="Tahoma" w:hAnsi="Tahoma" w:cs="Tahoma"/>
          <w:b/>
          <w:bCs/>
          <w:sz w:val="28"/>
          <w:szCs w:val="28"/>
          <w:u w:val="single"/>
        </w:rPr>
        <w:t>,</w:t>
      </w:r>
    </w:p>
    <w:p w:rsidR="007C3924" w:rsidRPr="00E8122D" w:rsidRDefault="007C3924" w:rsidP="00B047F6">
      <w:pPr>
        <w:jc w:val="center"/>
        <w:rPr>
          <w:rFonts w:ascii="Tahoma" w:hAnsi="Tahoma" w:cs="Tahoma"/>
          <w:b/>
          <w:bCs/>
          <w:sz w:val="28"/>
          <w:szCs w:val="28"/>
          <w:u w:val="single"/>
        </w:rPr>
      </w:pP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Default="00AE0DDC" w:rsidP="00953044">
      <w:pPr>
        <w:shd w:val="clear" w:color="auto" w:fill="FFFFFF"/>
        <w:jc w:val="center"/>
        <w:outlineLvl w:val="2"/>
        <w:rPr>
          <w:rFonts w:ascii="Tahoma" w:hAnsi="Tahoma" w:cs="Tahoma"/>
          <w:b/>
          <w:color w:val="333333"/>
          <w:u w:val="single"/>
        </w:rPr>
      </w:pPr>
    </w:p>
    <w:p w:rsidR="004E0ACA" w:rsidRPr="00953044" w:rsidRDefault="004E0ACA"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652D91" w:rsidRDefault="00652D91" w:rsidP="00953044">
      <w:pPr>
        <w:shd w:val="clear" w:color="auto" w:fill="FFFFFF"/>
        <w:jc w:val="center"/>
        <w:outlineLvl w:val="2"/>
        <w:rPr>
          <w:rFonts w:ascii="Tahoma" w:hAnsi="Tahoma" w:cs="Tahoma"/>
          <w:b/>
          <w:color w:val="333333"/>
          <w:u w:val="single"/>
        </w:rPr>
      </w:pPr>
    </w:p>
    <w:p w:rsidR="007C3924" w:rsidRPr="00953044" w:rsidRDefault="007C3924" w:rsidP="00953044">
      <w:pPr>
        <w:shd w:val="clear" w:color="auto" w:fill="FFFFFF"/>
        <w:jc w:val="center"/>
        <w:outlineLvl w:val="2"/>
        <w:rPr>
          <w:rFonts w:ascii="Tahoma" w:hAnsi="Tahoma" w:cs="Tahoma"/>
          <w:b/>
          <w:color w:val="333333"/>
          <w:u w:val="single"/>
        </w:rPr>
      </w:pPr>
    </w:p>
    <w:p w:rsidR="00F63AD9" w:rsidRDefault="00F63AD9" w:rsidP="00F63AD9">
      <w:pPr>
        <w:tabs>
          <w:tab w:val="left" w:pos="1071"/>
        </w:tabs>
        <w:ind w:left="57" w:right="57"/>
        <w:jc w:val="both"/>
        <w:rPr>
          <w:rFonts w:ascii="Tahoma" w:hAnsi="Tahoma" w:cs="Tahoma"/>
          <w:b/>
        </w:rPr>
      </w:pPr>
      <w:r>
        <w:rPr>
          <w:rFonts w:ascii="Tahoma" w:hAnsi="Tahoma" w:cs="Tahoma"/>
          <w:b/>
          <w:bCs/>
          <w:color w:val="000000"/>
        </w:rPr>
        <w:t xml:space="preserve">                1. Proiect de hotărâre </w:t>
      </w:r>
      <w:r>
        <w:rPr>
          <w:rFonts w:ascii="Tahoma" w:hAnsi="Tahoma" w:cs="Tahoma"/>
          <w:b/>
          <w:bCs/>
        </w:rPr>
        <w:t xml:space="preserve">privind </w:t>
      </w:r>
      <w:r>
        <w:rPr>
          <w:rFonts w:ascii="Tahoma" w:hAnsi="Tahoma" w:cs="Tahoma"/>
          <w:b/>
        </w:rPr>
        <w:t>introducerea în Inventarul bunurilor care aparțin  domeniul public al municipiului Dej însușit prin H.C.L.</w:t>
      </w:r>
      <w:r w:rsidR="00B27256">
        <w:rPr>
          <w:rFonts w:ascii="Tahoma" w:hAnsi="Tahoma" w:cs="Tahoma"/>
          <w:b/>
        </w:rPr>
        <w:t xml:space="preserve"> </w:t>
      </w:r>
      <w:r>
        <w:rPr>
          <w:rFonts w:ascii="Tahoma" w:hAnsi="Tahoma" w:cs="Tahoma"/>
          <w:b/>
        </w:rPr>
        <w:t>64/2001, atestat prin H.G.</w:t>
      </w:r>
      <w:r w:rsidR="00B27256">
        <w:rPr>
          <w:rFonts w:ascii="Tahoma" w:hAnsi="Tahoma" w:cs="Tahoma"/>
          <w:b/>
        </w:rPr>
        <w:t xml:space="preserve"> </w:t>
      </w:r>
      <w:r>
        <w:rPr>
          <w:rFonts w:ascii="Tahoma" w:hAnsi="Tahoma" w:cs="Tahoma"/>
          <w:b/>
        </w:rPr>
        <w:t>969/2002 și înscrierea în CF a imobilelor conform Anexă.</w:t>
      </w:r>
    </w:p>
    <w:p w:rsidR="00F63AD9" w:rsidRDefault="00B6146E" w:rsidP="00F63AD9">
      <w:pPr>
        <w:tabs>
          <w:tab w:val="left" w:pos="1071"/>
        </w:tabs>
        <w:ind w:left="57" w:right="57"/>
        <w:jc w:val="both"/>
        <w:rPr>
          <w:rFonts w:ascii="Tahoma" w:hAnsi="Tahoma" w:cs="Tahoma"/>
          <w:b/>
        </w:rPr>
      </w:pPr>
      <w:r>
        <w:rPr>
          <w:rFonts w:ascii="Tahoma" w:hAnsi="Tahoma" w:cs="Tahoma"/>
          <w:b/>
        </w:rPr>
        <w:t xml:space="preserve">                2. </w:t>
      </w:r>
      <w:r w:rsidR="00F63AD9">
        <w:rPr>
          <w:rFonts w:ascii="Tahoma" w:hAnsi="Tahoma" w:cs="Tahoma"/>
          <w:b/>
        </w:rPr>
        <w:t>Proiect de hotărâre privind aprobarea constatării dreptului de proprietate publică a unor terenuri situate în intravilanul Municipiului Dej.</w:t>
      </w:r>
    </w:p>
    <w:p w:rsidR="00F63AD9" w:rsidRDefault="00F63AD9" w:rsidP="00F63AD9">
      <w:pPr>
        <w:tabs>
          <w:tab w:val="left" w:pos="1071"/>
        </w:tabs>
        <w:ind w:left="57" w:right="57"/>
        <w:jc w:val="both"/>
        <w:rPr>
          <w:rFonts w:ascii="Tahoma" w:hAnsi="Tahoma" w:cs="Tahoma"/>
          <w:b/>
        </w:rPr>
      </w:pPr>
      <w:r>
        <w:rPr>
          <w:rFonts w:ascii="Tahoma" w:hAnsi="Tahoma" w:cs="Tahoma"/>
          <w:b/>
        </w:rPr>
        <w:t xml:space="preserve">                3. Proiect de hotărâre privind aprobare P.U.D. pe strada Nichita Stănescu, nr.</w:t>
      </w:r>
      <w:r w:rsidR="00B27256">
        <w:rPr>
          <w:rFonts w:ascii="Tahoma" w:hAnsi="Tahoma" w:cs="Tahoma"/>
          <w:b/>
        </w:rPr>
        <w:t xml:space="preserve"> </w:t>
      </w:r>
      <w:r>
        <w:rPr>
          <w:rFonts w:ascii="Tahoma" w:hAnsi="Tahoma" w:cs="Tahoma"/>
          <w:b/>
        </w:rPr>
        <w:t>49 B.</w:t>
      </w:r>
    </w:p>
    <w:p w:rsidR="00F63AD9" w:rsidRDefault="00F63AD9" w:rsidP="00F63AD9">
      <w:pPr>
        <w:tabs>
          <w:tab w:val="left" w:pos="1071"/>
        </w:tabs>
        <w:ind w:left="57" w:right="57"/>
        <w:jc w:val="both"/>
        <w:rPr>
          <w:rFonts w:ascii="Tahoma" w:hAnsi="Tahoma" w:cs="Tahoma"/>
          <w:b/>
        </w:rPr>
      </w:pPr>
      <w:r>
        <w:rPr>
          <w:rFonts w:ascii="Tahoma" w:hAnsi="Tahoma" w:cs="Tahoma"/>
          <w:b/>
        </w:rPr>
        <w:t xml:space="preserve">                4.</w:t>
      </w:r>
      <w:r w:rsidR="00B6146E">
        <w:rPr>
          <w:rFonts w:ascii="Tahoma" w:hAnsi="Tahoma" w:cs="Tahoma"/>
          <w:b/>
        </w:rPr>
        <w:t xml:space="preserve"> </w:t>
      </w:r>
      <w:r>
        <w:rPr>
          <w:rFonts w:ascii="Tahoma" w:hAnsi="Tahoma" w:cs="Tahoma"/>
          <w:b/>
        </w:rPr>
        <w:t>Proiect de hotărâre privind aprobarea redistribuirii lotului pentru construire locuință situată în Dej, str.</w:t>
      </w:r>
      <w:r w:rsidR="00B27256">
        <w:rPr>
          <w:rFonts w:ascii="Tahoma" w:hAnsi="Tahoma" w:cs="Tahoma"/>
          <w:b/>
        </w:rPr>
        <w:t xml:space="preserve"> </w:t>
      </w:r>
      <w:r>
        <w:rPr>
          <w:rFonts w:ascii="Tahoma" w:hAnsi="Tahoma" w:cs="Tahoma"/>
          <w:b/>
        </w:rPr>
        <w:t>Victor Motogna, nr.</w:t>
      </w:r>
      <w:r w:rsidR="00B27256">
        <w:rPr>
          <w:rFonts w:ascii="Tahoma" w:hAnsi="Tahoma" w:cs="Tahoma"/>
          <w:b/>
        </w:rPr>
        <w:t xml:space="preserve"> </w:t>
      </w:r>
      <w:r>
        <w:rPr>
          <w:rFonts w:ascii="Tahoma" w:hAnsi="Tahoma" w:cs="Tahoma"/>
          <w:b/>
        </w:rPr>
        <w:t>12, conform Legii nr.</w:t>
      </w:r>
      <w:r w:rsidR="00B27256">
        <w:rPr>
          <w:rFonts w:ascii="Tahoma" w:hAnsi="Tahoma" w:cs="Tahoma"/>
          <w:b/>
        </w:rPr>
        <w:t xml:space="preserve"> </w:t>
      </w:r>
      <w:r>
        <w:rPr>
          <w:rFonts w:ascii="Tahoma" w:hAnsi="Tahoma" w:cs="Tahoma"/>
          <w:b/>
        </w:rPr>
        <w:t>15/2003, republicată.</w:t>
      </w:r>
    </w:p>
    <w:p w:rsidR="00F63AD9" w:rsidRDefault="00F63AD9" w:rsidP="00F63AD9">
      <w:pPr>
        <w:tabs>
          <w:tab w:val="left" w:pos="1071"/>
        </w:tabs>
        <w:ind w:left="57" w:right="57"/>
        <w:jc w:val="both"/>
        <w:rPr>
          <w:rFonts w:ascii="Tahoma" w:hAnsi="Tahoma" w:cs="Tahoma"/>
          <w:b/>
        </w:rPr>
      </w:pPr>
      <w:r>
        <w:rPr>
          <w:rFonts w:ascii="Tahoma" w:hAnsi="Tahoma" w:cs="Tahoma"/>
          <w:b/>
        </w:rPr>
        <w:t xml:space="preserve">                5.</w:t>
      </w:r>
      <w:r w:rsidR="00B6146E">
        <w:rPr>
          <w:rFonts w:ascii="Tahoma" w:hAnsi="Tahoma" w:cs="Tahoma"/>
          <w:b/>
        </w:rPr>
        <w:t xml:space="preserve"> </w:t>
      </w:r>
      <w:r>
        <w:rPr>
          <w:rFonts w:ascii="Tahoma" w:hAnsi="Tahoma" w:cs="Tahoma"/>
          <w:b/>
        </w:rPr>
        <w:t>Proiect de hotărâre privind aprobarea diminuării suprafeței de teren înscrise în CF Dej nr.</w:t>
      </w:r>
      <w:r w:rsidR="00B27256">
        <w:rPr>
          <w:rFonts w:ascii="Tahoma" w:hAnsi="Tahoma" w:cs="Tahoma"/>
          <w:b/>
        </w:rPr>
        <w:t xml:space="preserve"> </w:t>
      </w:r>
      <w:r>
        <w:rPr>
          <w:rFonts w:ascii="Tahoma" w:hAnsi="Tahoma" w:cs="Tahoma"/>
          <w:b/>
        </w:rPr>
        <w:t>52587, strada Nicolae Titulescu nr.</w:t>
      </w:r>
      <w:r w:rsidR="00B27256">
        <w:rPr>
          <w:rFonts w:ascii="Tahoma" w:hAnsi="Tahoma" w:cs="Tahoma"/>
          <w:b/>
        </w:rPr>
        <w:t xml:space="preserve"> </w:t>
      </w:r>
      <w:r>
        <w:rPr>
          <w:rFonts w:ascii="Tahoma" w:hAnsi="Tahoma" w:cs="Tahoma"/>
          <w:b/>
        </w:rPr>
        <w:t>16 C.</w:t>
      </w:r>
    </w:p>
    <w:p w:rsidR="00F63AD9" w:rsidRDefault="00F63AD9" w:rsidP="00F63AD9">
      <w:pPr>
        <w:tabs>
          <w:tab w:val="left" w:pos="1071"/>
        </w:tabs>
        <w:ind w:left="57" w:right="57"/>
        <w:jc w:val="both"/>
        <w:rPr>
          <w:rFonts w:ascii="Tahoma" w:hAnsi="Tahoma" w:cs="Tahoma"/>
          <w:b/>
        </w:rPr>
      </w:pPr>
      <w:r>
        <w:rPr>
          <w:rFonts w:ascii="Tahoma" w:hAnsi="Tahoma" w:cs="Tahoma"/>
          <w:b/>
        </w:rPr>
        <w:t xml:space="preserve">                6.</w:t>
      </w:r>
      <w:r w:rsidR="00B6146E">
        <w:rPr>
          <w:rFonts w:ascii="Tahoma" w:hAnsi="Tahoma" w:cs="Tahoma"/>
          <w:b/>
        </w:rPr>
        <w:t xml:space="preserve"> </w:t>
      </w:r>
      <w:r>
        <w:rPr>
          <w:rFonts w:ascii="Tahoma" w:hAnsi="Tahoma" w:cs="Tahoma"/>
          <w:b/>
        </w:rPr>
        <w:t>Proiect de hotărâre privind aprobarea al</w:t>
      </w:r>
      <w:r w:rsidR="00B27256">
        <w:rPr>
          <w:rFonts w:ascii="Tahoma" w:hAnsi="Tahoma" w:cs="Tahoma"/>
          <w:b/>
        </w:rPr>
        <w:t>ipirii imobilelor înscrise în C</w:t>
      </w:r>
      <w:r>
        <w:rPr>
          <w:rFonts w:ascii="Tahoma" w:hAnsi="Tahoma" w:cs="Tahoma"/>
          <w:b/>
        </w:rPr>
        <w:t>F Dej nr.</w:t>
      </w:r>
      <w:r w:rsidR="00B27256">
        <w:rPr>
          <w:rFonts w:ascii="Tahoma" w:hAnsi="Tahoma" w:cs="Tahoma"/>
          <w:b/>
        </w:rPr>
        <w:t xml:space="preserve"> </w:t>
      </w:r>
      <w:r>
        <w:rPr>
          <w:rFonts w:ascii="Tahoma" w:hAnsi="Tahoma" w:cs="Tahoma"/>
          <w:b/>
        </w:rPr>
        <w:t>51353, CF Dej nr.</w:t>
      </w:r>
      <w:r w:rsidR="00B27256">
        <w:rPr>
          <w:rFonts w:ascii="Tahoma" w:hAnsi="Tahoma" w:cs="Tahoma"/>
          <w:b/>
        </w:rPr>
        <w:t xml:space="preserve"> </w:t>
      </w:r>
      <w:r>
        <w:rPr>
          <w:rFonts w:ascii="Tahoma" w:hAnsi="Tahoma" w:cs="Tahoma"/>
          <w:b/>
        </w:rPr>
        <w:t>51352 și CF Dej nr.</w:t>
      </w:r>
      <w:r w:rsidR="00B27256">
        <w:rPr>
          <w:rFonts w:ascii="Tahoma" w:hAnsi="Tahoma" w:cs="Tahoma"/>
          <w:b/>
        </w:rPr>
        <w:t xml:space="preserve"> </w:t>
      </w:r>
      <w:r>
        <w:rPr>
          <w:rFonts w:ascii="Tahoma" w:hAnsi="Tahoma" w:cs="Tahoma"/>
          <w:b/>
        </w:rPr>
        <w:t>60993 situat în Dej, str.1 Mai nr.14-16.</w:t>
      </w:r>
    </w:p>
    <w:p w:rsidR="00F63AD9" w:rsidRDefault="00B6146E" w:rsidP="00F63AD9">
      <w:pPr>
        <w:tabs>
          <w:tab w:val="left" w:pos="1071"/>
        </w:tabs>
        <w:ind w:left="57" w:right="57"/>
        <w:jc w:val="both"/>
        <w:rPr>
          <w:rFonts w:ascii="Tahoma" w:hAnsi="Tahoma" w:cs="Tahoma"/>
          <w:b/>
        </w:rPr>
      </w:pPr>
      <w:r>
        <w:rPr>
          <w:rFonts w:ascii="Tahoma" w:hAnsi="Tahoma" w:cs="Tahoma"/>
          <w:b/>
        </w:rPr>
        <w:t xml:space="preserve">                7. </w:t>
      </w:r>
      <w:r w:rsidR="00F63AD9">
        <w:rPr>
          <w:rFonts w:ascii="Tahoma" w:hAnsi="Tahoma" w:cs="Tahoma"/>
          <w:b/>
        </w:rPr>
        <w:t>Proiect de hotărâre privind aprobarea reducerii/scutirii de la plata impozitului pe clădiri și teren pentru Asociația Viitorul Copiilor RAMSAU Dej.</w:t>
      </w:r>
    </w:p>
    <w:p w:rsidR="00F63AD9" w:rsidRDefault="00F63AD9" w:rsidP="00F63AD9">
      <w:pPr>
        <w:tabs>
          <w:tab w:val="left" w:pos="1071"/>
        </w:tabs>
        <w:ind w:left="57" w:right="57"/>
        <w:jc w:val="both"/>
        <w:rPr>
          <w:rFonts w:ascii="Tahoma" w:hAnsi="Tahoma" w:cs="Tahoma"/>
          <w:b/>
        </w:rPr>
      </w:pPr>
      <w:r>
        <w:rPr>
          <w:rFonts w:ascii="Tahoma" w:hAnsi="Tahoma" w:cs="Tahoma"/>
          <w:b/>
        </w:rPr>
        <w:t xml:space="preserve">                8.</w:t>
      </w:r>
      <w:r w:rsidR="00B6146E">
        <w:rPr>
          <w:rFonts w:ascii="Tahoma" w:hAnsi="Tahoma" w:cs="Tahoma"/>
          <w:b/>
        </w:rPr>
        <w:t xml:space="preserve"> </w:t>
      </w:r>
      <w:r>
        <w:rPr>
          <w:rFonts w:ascii="Tahoma" w:hAnsi="Tahoma" w:cs="Tahoma"/>
          <w:b/>
        </w:rPr>
        <w:t>Proiect de hotărâre privind aprobarea revocării Hotărârii de Consiliu Local nr.</w:t>
      </w:r>
      <w:r w:rsidR="00B27256">
        <w:rPr>
          <w:rFonts w:ascii="Tahoma" w:hAnsi="Tahoma" w:cs="Tahoma"/>
          <w:b/>
        </w:rPr>
        <w:t xml:space="preserve"> </w:t>
      </w:r>
      <w:r>
        <w:rPr>
          <w:rFonts w:ascii="Tahoma" w:hAnsi="Tahoma" w:cs="Tahoma"/>
          <w:b/>
        </w:rPr>
        <w:t>37 din 29 martie 2019.</w:t>
      </w:r>
    </w:p>
    <w:p w:rsidR="00F63AD9" w:rsidRDefault="00F63AD9" w:rsidP="00F63AD9">
      <w:pPr>
        <w:ind w:left="57" w:right="57"/>
        <w:jc w:val="both"/>
        <w:rPr>
          <w:rFonts w:ascii="Tahoma" w:hAnsi="Tahoma" w:cs="Tahoma"/>
          <w:b/>
          <w:lang w:val="fr-FR"/>
        </w:rPr>
      </w:pPr>
      <w:r>
        <w:rPr>
          <w:rFonts w:ascii="Tahoma" w:hAnsi="Tahoma" w:cs="Tahoma"/>
          <w:b/>
        </w:rPr>
        <w:t xml:space="preserve">                9.</w:t>
      </w:r>
      <w:r w:rsidR="00B6146E">
        <w:rPr>
          <w:rFonts w:ascii="Tahoma" w:hAnsi="Tahoma" w:cs="Tahoma"/>
          <w:b/>
        </w:rPr>
        <w:t xml:space="preserve"> </w:t>
      </w:r>
      <w:r>
        <w:rPr>
          <w:rFonts w:ascii="Tahoma" w:hAnsi="Tahoma" w:cs="Tahoma"/>
          <w:b/>
        </w:rPr>
        <w:t xml:space="preserve">Proiect de hotărâre </w:t>
      </w:r>
      <w:r>
        <w:rPr>
          <w:rFonts w:ascii="Tahoma" w:hAnsi="Tahoma" w:cs="Tahoma"/>
          <w:b/>
          <w:lang w:val="fr-FR"/>
        </w:rPr>
        <w:t>privind aprobarea  bugetului de venituri și cheltuieli pentru anul 2019 al municipiului Dej și bugetele instituțiilor finanțate integral din venituri proprii și subvenții  pentru anul 2019.</w:t>
      </w:r>
    </w:p>
    <w:p w:rsidR="00F63AD9" w:rsidRDefault="00F63AD9" w:rsidP="00B6146E">
      <w:pPr>
        <w:ind w:left="57" w:right="57"/>
        <w:jc w:val="both"/>
        <w:rPr>
          <w:rFonts w:ascii="Tahoma" w:hAnsi="Tahoma" w:cs="Tahoma"/>
          <w:b/>
          <w:bCs/>
          <w:color w:val="000000"/>
        </w:rPr>
      </w:pPr>
      <w:r>
        <w:rPr>
          <w:rFonts w:ascii="Tahoma" w:hAnsi="Tahoma" w:cs="Tahoma"/>
          <w:b/>
          <w:lang w:val="fr-FR"/>
        </w:rPr>
        <w:t xml:space="preserve">               </w:t>
      </w:r>
      <w:r w:rsidR="00B6146E">
        <w:rPr>
          <w:rFonts w:ascii="Tahoma" w:hAnsi="Tahoma" w:cs="Tahoma"/>
          <w:b/>
          <w:lang w:val="fr-FR"/>
        </w:rPr>
        <w:t>1</w:t>
      </w:r>
      <w:r>
        <w:rPr>
          <w:rFonts w:ascii="Tahoma" w:hAnsi="Tahoma" w:cs="Tahoma"/>
          <w:b/>
          <w:lang w:val="en-GB"/>
        </w:rPr>
        <w:t xml:space="preserve">0. </w:t>
      </w:r>
      <w:r>
        <w:rPr>
          <w:rFonts w:ascii="Tahoma" w:hAnsi="Tahoma" w:cs="Tahoma"/>
          <w:b/>
          <w:bCs/>
          <w:color w:val="000000"/>
        </w:rPr>
        <w:t xml:space="preserve">Soluționarea unor probleme ale administrației publice locale.        </w:t>
      </w:r>
    </w:p>
    <w:p w:rsidR="00F47386" w:rsidRPr="00F47386" w:rsidRDefault="00F47386" w:rsidP="00F47386">
      <w:pPr>
        <w:jc w:val="both"/>
        <w:rPr>
          <w:rFonts w:ascii="Tahoma" w:hAnsi="Tahoma" w:cs="Tahoma"/>
          <w:bCs/>
        </w:rPr>
      </w:pPr>
    </w:p>
    <w:p w:rsidR="000E33B1" w:rsidRPr="000E33B1" w:rsidRDefault="000E33B1" w:rsidP="00F47386">
      <w:pPr>
        <w:ind w:firstLine="708"/>
        <w:jc w:val="both"/>
        <w:rPr>
          <w:rFonts w:ascii="Tahoma" w:eastAsia="Calibri" w:hAnsi="Tahoma" w:cs="Tahoma"/>
          <w:bCs/>
          <w:color w:val="000000"/>
        </w:rPr>
      </w:pPr>
      <w:r w:rsidRPr="000E33B1">
        <w:rPr>
          <w:rFonts w:ascii="Tahoma" w:eastAsia="Calibri" w:hAnsi="Tahoma" w:cs="Tahoma"/>
          <w:b/>
          <w:color w:val="FFFFFF"/>
          <w:lang w:eastAsia="ar-SA"/>
        </w:rPr>
        <w:t>11.Soluționarea unor probleme ale administrației publice locale.</w:t>
      </w:r>
    </w:p>
    <w:p w:rsidR="001E640E" w:rsidRDefault="00C9201F" w:rsidP="00E8122D">
      <w:pPr>
        <w:ind w:firstLine="708"/>
        <w:jc w:val="both"/>
        <w:rPr>
          <w:rFonts w:ascii="Tahoma" w:eastAsia="Calibri" w:hAnsi="Tahoma" w:cs="Tahoma"/>
          <w:lang w:eastAsia="en-US"/>
        </w:rPr>
      </w:pPr>
      <w:r w:rsidRPr="00B047F6">
        <w:rPr>
          <w:rFonts w:ascii="Tahoma" w:eastAsia="Calibri" w:hAnsi="Tahoma" w:cs="Tahoma"/>
          <w:lang w:eastAsia="en-US"/>
        </w:rPr>
        <w:lastRenderedPageBreak/>
        <w:t xml:space="preserve">La şedinţă sunt </w:t>
      </w:r>
      <w:r w:rsidRPr="00B047F6">
        <w:rPr>
          <w:rFonts w:ascii="Tahoma" w:eastAsia="Calibri" w:hAnsi="Tahoma" w:cs="Tahoma"/>
          <w:b/>
          <w:lang w:eastAsia="en-US"/>
        </w:rPr>
        <w:t xml:space="preserve">prezenţi </w:t>
      </w:r>
      <w:r w:rsidR="00F63AD9">
        <w:rPr>
          <w:rFonts w:ascii="Tahoma" w:eastAsia="Calibri" w:hAnsi="Tahoma" w:cs="Tahoma"/>
          <w:b/>
          <w:lang w:eastAsia="en-US"/>
        </w:rPr>
        <w:t>18</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217157">
        <w:rPr>
          <w:rFonts w:ascii="Tahoma" w:eastAsia="Calibri" w:hAnsi="Tahoma" w:cs="Tahoma"/>
          <w:lang w:eastAsia="en-US"/>
        </w:rPr>
        <w:t xml:space="preserve">delegații sătești, </w:t>
      </w:r>
      <w:r w:rsidR="009941A5">
        <w:rPr>
          <w:rFonts w:ascii="Tahoma" w:eastAsia="Calibri" w:hAnsi="Tahoma" w:cs="Tahoma"/>
          <w:lang w:eastAsia="en-US"/>
        </w:rPr>
        <w:t>mass-media locală</w:t>
      </w:r>
      <w:r w:rsidR="006B19FA">
        <w:rPr>
          <w:rFonts w:ascii="Tahoma" w:eastAsia="Calibri" w:hAnsi="Tahoma" w:cs="Tahoma"/>
          <w:lang w:eastAsia="en-US"/>
        </w:rPr>
        <w:t>.</w:t>
      </w:r>
      <w:r w:rsidR="00B27256">
        <w:rPr>
          <w:rFonts w:ascii="Tahoma" w:eastAsia="Calibri" w:hAnsi="Tahoma" w:cs="Tahoma"/>
          <w:lang w:eastAsia="en-US"/>
        </w:rPr>
        <w:t xml:space="preserve"> </w:t>
      </w:r>
      <w:r w:rsidR="00F63AD9">
        <w:rPr>
          <w:rFonts w:ascii="Tahoma" w:eastAsia="Calibri" w:hAnsi="Tahoma" w:cs="Tahoma"/>
          <w:lang w:eastAsia="en-US"/>
        </w:rPr>
        <w:t>Lipsește motivat domnul consilier local Butuza Marius Cornel.</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C9201F" w:rsidP="001E640E">
      <w:pPr>
        <w:ind w:firstLine="708"/>
        <w:contextualSpacing/>
        <w:jc w:val="both"/>
        <w:rPr>
          <w:rFonts w:ascii="Tahoma" w:hAnsi="Tahoma" w:cs="Tahoma"/>
          <w:color w:val="333333"/>
        </w:rPr>
      </w:pPr>
      <w:r w:rsidRPr="00C9201F">
        <w:rPr>
          <w:rFonts w:ascii="Tahoma" w:eastAsia="Calibri" w:hAnsi="Tahoma" w:cs="Tahoma"/>
          <w:lang w:eastAsia="en-US"/>
        </w:rPr>
        <w:t xml:space="preserve">Şedinţa publică este condusă de </w:t>
      </w:r>
      <w:r w:rsidR="00EB2C02">
        <w:rPr>
          <w:rFonts w:ascii="Tahoma" w:eastAsia="Calibri" w:hAnsi="Tahoma" w:cs="Tahoma"/>
          <w:b/>
          <w:u w:val="single"/>
          <w:lang w:eastAsia="en-US"/>
        </w:rPr>
        <w:t>do</w:t>
      </w:r>
      <w:r w:rsidR="00E8122D">
        <w:rPr>
          <w:rFonts w:ascii="Tahoma" w:eastAsia="Calibri" w:hAnsi="Tahoma" w:cs="Tahoma"/>
          <w:b/>
          <w:u w:val="single"/>
          <w:lang w:eastAsia="en-US"/>
        </w:rPr>
        <w:t>mnul</w:t>
      </w:r>
      <w:r w:rsidR="00A9317B">
        <w:rPr>
          <w:rFonts w:ascii="Tahoma" w:eastAsia="Calibri" w:hAnsi="Tahoma" w:cs="Tahoma"/>
          <w:b/>
          <w:u w:val="single"/>
          <w:lang w:eastAsia="en-US"/>
        </w:rPr>
        <w:t xml:space="preserve"> consilier </w:t>
      </w:r>
      <w:r w:rsidR="00D41967">
        <w:rPr>
          <w:rFonts w:ascii="Tahoma" w:eastAsia="Calibri" w:hAnsi="Tahoma" w:cs="Tahoma"/>
          <w:b/>
          <w:u w:val="single"/>
          <w:lang w:eastAsia="en-US"/>
        </w:rPr>
        <w:t>Torpenyi Francisc Albert</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F63AD9">
        <w:rPr>
          <w:rFonts w:ascii="Tahoma" w:hAnsi="Tahoma" w:cs="Tahoma"/>
          <w:color w:val="333333"/>
        </w:rPr>
        <w:t>9794</w:t>
      </w:r>
      <w:r w:rsidR="00F8322D">
        <w:rPr>
          <w:rFonts w:ascii="Tahoma" w:hAnsi="Tahoma" w:cs="Tahoma"/>
          <w:color w:val="333333"/>
        </w:rPr>
        <w:t xml:space="preserve"> </w:t>
      </w:r>
      <w:r w:rsidR="006B19FA">
        <w:rPr>
          <w:rFonts w:ascii="Tahoma" w:hAnsi="Tahoma" w:cs="Tahoma"/>
          <w:color w:val="333333"/>
        </w:rPr>
        <w:t xml:space="preserve">din data de  </w:t>
      </w:r>
      <w:r w:rsidR="00F63AD9">
        <w:rPr>
          <w:rFonts w:ascii="Tahoma" w:hAnsi="Tahoma" w:cs="Tahoma"/>
          <w:color w:val="333333"/>
        </w:rPr>
        <w:t>12 aprilie</w:t>
      </w:r>
      <w:r w:rsidR="00D41967">
        <w:rPr>
          <w:rFonts w:ascii="Tahoma" w:hAnsi="Tahoma" w:cs="Tahoma"/>
          <w:color w:val="333333"/>
        </w:rPr>
        <w:t xml:space="preserve"> 2019</w:t>
      </w:r>
      <w:r w:rsidR="006B19FA">
        <w:rPr>
          <w:rFonts w:ascii="Tahoma" w:hAnsi="Tahoma" w:cs="Tahoma"/>
          <w:color w:val="333333"/>
        </w:rPr>
        <w:t>.</w:t>
      </w:r>
    </w:p>
    <w:p w:rsidR="009941A5" w:rsidRDefault="004936AE" w:rsidP="00F8322D">
      <w:pPr>
        <w:ind w:firstLine="708"/>
        <w:contextualSpacing/>
        <w:jc w:val="both"/>
        <w:rPr>
          <w:rFonts w:ascii="Tahoma" w:eastAsia="Calibri" w:hAnsi="Tahoma" w:cs="Tahoma"/>
          <w:lang w:eastAsia="en-US"/>
        </w:rPr>
      </w:pPr>
      <w:r>
        <w:rPr>
          <w:rFonts w:ascii="Tahoma" w:hAnsi="Tahoma" w:cs="Tahoma"/>
          <w:b/>
          <w:color w:val="333333"/>
          <w:u w:val="single"/>
        </w:rPr>
        <w:t xml:space="preserve">Președintele de ședință, </w:t>
      </w:r>
      <w:r w:rsidR="00E8122D">
        <w:rPr>
          <w:rFonts w:ascii="Tahoma" w:hAnsi="Tahoma" w:cs="Tahoma"/>
          <w:b/>
          <w:color w:val="333333"/>
          <w:u w:val="single"/>
        </w:rPr>
        <w:t>domnul consilier</w:t>
      </w:r>
      <w:r w:rsidR="00D41967" w:rsidRPr="00D41967">
        <w:rPr>
          <w:rFonts w:ascii="Tahoma" w:eastAsia="Calibri" w:hAnsi="Tahoma" w:cs="Tahoma"/>
          <w:b/>
          <w:u w:val="single"/>
          <w:lang w:eastAsia="en-US"/>
        </w:rPr>
        <w:t xml:space="preserve"> </w:t>
      </w:r>
      <w:r w:rsidR="00D41967">
        <w:rPr>
          <w:rFonts w:ascii="Tahoma" w:eastAsia="Calibri" w:hAnsi="Tahoma" w:cs="Tahoma"/>
          <w:b/>
          <w:u w:val="single"/>
          <w:lang w:eastAsia="en-US"/>
        </w:rPr>
        <w:t>Torpenyi Francisc Albert</w:t>
      </w:r>
      <w:r w:rsidR="00E8122D">
        <w:rPr>
          <w:rFonts w:ascii="Tahoma" w:hAnsi="Tahoma" w:cs="Tahoma"/>
          <w:b/>
          <w:color w:val="333333"/>
          <w:u w:val="single"/>
        </w:rPr>
        <w:t xml:space="preserve"> </w:t>
      </w:r>
      <w:r w:rsidR="009941A5">
        <w:rPr>
          <w:rFonts w:ascii="Tahoma" w:eastAsia="Calibri" w:hAnsi="Tahoma" w:cs="Tahoma"/>
          <w:b/>
          <w:u w:val="single"/>
          <w:lang w:eastAsia="en-US"/>
        </w:rPr>
        <w:t xml:space="preserve"> </w:t>
      </w:r>
      <w:r w:rsidR="009941A5">
        <w:rPr>
          <w:rFonts w:ascii="Tahoma" w:eastAsia="Calibri" w:hAnsi="Tahoma" w:cs="Tahoma"/>
          <w:lang w:eastAsia="en-US"/>
        </w:rPr>
        <w:t xml:space="preserve">supune la vot Procesul verbal de la ședința ordinară din </w:t>
      </w:r>
      <w:r w:rsidR="00F63AD9">
        <w:rPr>
          <w:rFonts w:ascii="Tahoma" w:eastAsia="Calibri" w:hAnsi="Tahoma" w:cs="Tahoma"/>
          <w:lang w:eastAsia="en-US"/>
        </w:rPr>
        <w:t>29 martie</w:t>
      </w:r>
      <w:r w:rsidR="00D41967">
        <w:rPr>
          <w:rFonts w:ascii="Tahoma" w:eastAsia="Calibri" w:hAnsi="Tahoma" w:cs="Tahoma"/>
          <w:lang w:eastAsia="en-US"/>
        </w:rPr>
        <w:t xml:space="preserve"> 2019 – votat cu 19</w:t>
      </w:r>
      <w:r w:rsidR="008A7C58">
        <w:rPr>
          <w:rFonts w:ascii="Tahoma" w:eastAsia="Calibri" w:hAnsi="Tahoma" w:cs="Tahoma"/>
          <w:lang w:eastAsia="en-US"/>
        </w:rPr>
        <w:t xml:space="preserve"> voturi pentru</w:t>
      </w:r>
      <w:r w:rsidR="00E631CE">
        <w:rPr>
          <w:rFonts w:ascii="Tahoma" w:eastAsia="Calibri" w:hAnsi="Tahoma" w:cs="Tahoma"/>
          <w:lang w:eastAsia="en-US"/>
        </w:rPr>
        <w:t>.</w:t>
      </w:r>
    </w:p>
    <w:p w:rsidR="009941A5" w:rsidRDefault="009941A5" w:rsidP="00F8322D">
      <w:pPr>
        <w:ind w:firstLine="708"/>
        <w:contextualSpacing/>
        <w:jc w:val="both"/>
        <w:rPr>
          <w:rFonts w:ascii="Tahoma" w:eastAsia="Calibri" w:hAnsi="Tahoma" w:cs="Tahoma"/>
          <w:b/>
          <w:u w:val="single"/>
          <w:lang w:eastAsia="en-US"/>
        </w:rPr>
      </w:pPr>
    </w:p>
    <w:p w:rsidR="000C4C22" w:rsidRPr="00D41967" w:rsidRDefault="00F47386" w:rsidP="00F8322D">
      <w:pPr>
        <w:ind w:firstLine="708"/>
        <w:contextualSpacing/>
        <w:jc w:val="both"/>
        <w:rPr>
          <w:rFonts w:ascii="Tahoma" w:hAnsi="Tahoma" w:cs="Tahoma"/>
          <w:color w:val="333333"/>
          <w:lang w:val="en-GB"/>
        </w:rPr>
      </w:pPr>
      <w:r w:rsidRPr="00582C7A">
        <w:rPr>
          <w:rFonts w:ascii="Tahoma" w:hAnsi="Tahoma" w:cs="Tahoma"/>
          <w:color w:val="333333"/>
        </w:rPr>
        <w:t xml:space="preserve"> </w:t>
      </w:r>
      <w:r w:rsidR="008A7C58">
        <w:rPr>
          <w:rFonts w:ascii="Tahoma" w:hAnsi="Tahoma" w:cs="Tahoma"/>
          <w:b/>
          <w:color w:val="333333"/>
          <w:u w:val="single"/>
        </w:rPr>
        <w:t xml:space="preserve">Președintele de ședință, domnul consilier </w:t>
      </w:r>
      <w:r w:rsidR="00D41967">
        <w:rPr>
          <w:rFonts w:ascii="Tahoma" w:eastAsia="Calibri" w:hAnsi="Tahoma" w:cs="Tahoma"/>
          <w:b/>
          <w:u w:val="single"/>
          <w:lang w:eastAsia="en-US"/>
        </w:rPr>
        <w:t>Torpenyi Francisc Albert</w:t>
      </w:r>
      <w:r w:rsidR="00D41967">
        <w:rPr>
          <w:rFonts w:ascii="Tahoma" w:eastAsia="Calibri" w:hAnsi="Tahoma" w:cs="Tahoma"/>
          <w:lang w:eastAsia="en-US"/>
        </w:rPr>
        <w:t xml:space="preserve"> </w:t>
      </w:r>
      <w:r w:rsidR="008A7C58">
        <w:rPr>
          <w:rFonts w:ascii="Tahoma" w:eastAsia="Calibri" w:hAnsi="Tahoma" w:cs="Tahoma"/>
          <w:lang w:eastAsia="en-US"/>
        </w:rPr>
        <w:t xml:space="preserve">supune la vot </w:t>
      </w:r>
      <w:r w:rsidR="00F8294B">
        <w:rPr>
          <w:rFonts w:ascii="Tahoma" w:hAnsi="Tahoma" w:cs="Tahoma"/>
          <w:color w:val="333333"/>
        </w:rPr>
        <w:t xml:space="preserve">Ordinea de zi a ședinței </w:t>
      </w:r>
      <w:r w:rsidR="000C4C22">
        <w:rPr>
          <w:rFonts w:ascii="Tahoma" w:hAnsi="Tahoma" w:cs="Tahoma"/>
          <w:color w:val="333333"/>
        </w:rPr>
        <w:t>ordinare</w:t>
      </w:r>
      <w:r w:rsidR="00153F4D">
        <w:rPr>
          <w:rFonts w:ascii="Tahoma" w:hAnsi="Tahoma" w:cs="Tahoma"/>
          <w:color w:val="333333"/>
        </w:rPr>
        <w:t>,</w:t>
      </w:r>
      <w:r w:rsidR="000C4C22">
        <w:rPr>
          <w:rFonts w:ascii="Tahoma" w:hAnsi="Tahoma" w:cs="Tahoma"/>
          <w:color w:val="333333"/>
        </w:rPr>
        <w:t xml:space="preserve"> </w:t>
      </w:r>
      <w:r w:rsidR="00F63AD9">
        <w:rPr>
          <w:rFonts w:ascii="Tahoma" w:hAnsi="Tahoma" w:cs="Tahoma"/>
          <w:color w:val="333333"/>
        </w:rPr>
        <w:t xml:space="preserve">cu </w:t>
      </w:r>
      <w:r w:rsidR="00ED5E64">
        <w:rPr>
          <w:rFonts w:ascii="Tahoma" w:hAnsi="Tahoma" w:cs="Tahoma"/>
          <w:color w:val="333333"/>
        </w:rPr>
        <w:t>un  proiect introdus suplimentar</w:t>
      </w:r>
      <w:r w:rsidR="000C4C22">
        <w:rPr>
          <w:rFonts w:ascii="Tahoma" w:hAnsi="Tahoma" w:cs="Tahoma"/>
          <w:color w:val="333333"/>
        </w:rPr>
        <w:t>,</w:t>
      </w:r>
      <w:r w:rsidR="00B27256">
        <w:rPr>
          <w:rFonts w:ascii="Tahoma" w:hAnsi="Tahoma" w:cs="Tahoma"/>
          <w:color w:val="333333"/>
        </w:rPr>
        <w:t xml:space="preserve"> </w:t>
      </w:r>
      <w:r w:rsidR="00E02D5C">
        <w:rPr>
          <w:rFonts w:ascii="Tahoma" w:hAnsi="Tahoma" w:cs="Tahoma"/>
          <w:color w:val="333333"/>
        </w:rPr>
        <w:t xml:space="preserve">ordinea </w:t>
      </w:r>
      <w:r w:rsidR="00F63AD9">
        <w:rPr>
          <w:rFonts w:ascii="Tahoma" w:hAnsi="Tahoma" w:cs="Tahoma"/>
          <w:color w:val="333333"/>
        </w:rPr>
        <w:t>de zi este votată cu 18</w:t>
      </w:r>
      <w:r w:rsidR="00D41967">
        <w:rPr>
          <w:rFonts w:ascii="Tahoma" w:hAnsi="Tahoma" w:cs="Tahoma"/>
          <w:color w:val="333333"/>
        </w:rPr>
        <w:t xml:space="preserve"> </w:t>
      </w:r>
      <w:r w:rsidR="00E02D5C">
        <w:rPr>
          <w:rFonts w:ascii="Tahoma" w:hAnsi="Tahoma" w:cs="Tahoma"/>
          <w:color w:val="333333"/>
        </w:rPr>
        <w:t xml:space="preserve">voturi </w:t>
      </w:r>
      <w:r w:rsidR="00D41967">
        <w:rPr>
          <w:rFonts w:ascii="Tahoma" w:hAnsi="Tahoma" w:cs="Tahoma"/>
          <w:color w:val="333333"/>
        </w:rPr>
        <w:t>„pentru</w:t>
      </w:r>
      <w:r w:rsidR="00D41967">
        <w:rPr>
          <w:rFonts w:ascii="Tahoma" w:hAnsi="Tahoma" w:cs="Tahoma"/>
          <w:color w:val="333333"/>
          <w:lang w:val="en-GB"/>
        </w:rPr>
        <w:t>”.</w:t>
      </w:r>
    </w:p>
    <w:p w:rsidR="00F63AD9" w:rsidRDefault="00F63AD9" w:rsidP="00F63AD9">
      <w:pPr>
        <w:ind w:left="57" w:right="57"/>
        <w:jc w:val="both"/>
        <w:rPr>
          <w:rFonts w:ascii="Tahoma" w:hAnsi="Tahoma" w:cs="Tahoma"/>
          <w:b/>
          <w:lang w:val="fr-FR"/>
        </w:rPr>
      </w:pPr>
      <w:r>
        <w:rPr>
          <w:rFonts w:ascii="Tahoma" w:hAnsi="Tahoma" w:cs="Tahoma"/>
          <w:b/>
          <w:lang w:val="fr-FR"/>
        </w:rPr>
        <w:t xml:space="preserve">           10.</w:t>
      </w:r>
      <w:r w:rsidR="00B27256">
        <w:rPr>
          <w:rFonts w:ascii="Tahoma" w:hAnsi="Tahoma" w:cs="Tahoma"/>
          <w:b/>
          <w:lang w:val="fr-FR"/>
        </w:rPr>
        <w:t xml:space="preserve"> </w:t>
      </w:r>
      <w:r>
        <w:rPr>
          <w:rFonts w:ascii="Tahoma" w:hAnsi="Tahoma" w:cs="Tahoma"/>
          <w:b/>
          <w:lang w:val="fr-FR"/>
        </w:rPr>
        <w:t>Proiect de hotărâre privind aprobarea acordării mandatului special domnului consilier local Lazăr Nicolae la Adunarea Generală Ordinară a Acționarilor Societății Centrul Agro Transilvania S.A.</w:t>
      </w:r>
      <w:r w:rsidR="00B27256">
        <w:rPr>
          <w:rFonts w:ascii="Tahoma" w:hAnsi="Tahoma" w:cs="Tahoma"/>
          <w:b/>
          <w:lang w:val="fr-FR"/>
        </w:rPr>
        <w:t xml:space="preserve"> </w:t>
      </w:r>
      <w:r>
        <w:rPr>
          <w:rFonts w:ascii="Tahoma" w:hAnsi="Tahoma" w:cs="Tahoma"/>
          <w:b/>
          <w:lang w:val="fr-FR"/>
        </w:rPr>
        <w:t>Cluj din data de 25 aprilie 2019, ora 10,00.</w:t>
      </w:r>
    </w:p>
    <w:p w:rsidR="008D7905" w:rsidRDefault="008D7905" w:rsidP="008D7905">
      <w:pPr>
        <w:ind w:firstLine="708"/>
        <w:jc w:val="both"/>
        <w:rPr>
          <w:rFonts w:ascii="Tahoma" w:hAnsi="Tahoma" w:cs="Tahoma"/>
          <w:lang w:eastAsia="ar-SA"/>
        </w:rPr>
      </w:pPr>
      <w:r>
        <w:rPr>
          <w:rFonts w:ascii="Tahoma" w:hAnsi="Tahoma" w:cs="Tahoma"/>
          <w:lang w:eastAsia="ar-SA"/>
        </w:rPr>
        <w:t xml:space="preserve">     Președintele de ședință propune ca punctul nr.</w:t>
      </w:r>
      <w:r w:rsidR="00B27256">
        <w:rPr>
          <w:rFonts w:ascii="Tahoma" w:hAnsi="Tahoma" w:cs="Tahoma"/>
          <w:lang w:eastAsia="ar-SA"/>
        </w:rPr>
        <w:t xml:space="preserve"> </w:t>
      </w:r>
      <w:r>
        <w:rPr>
          <w:rFonts w:ascii="Tahoma" w:hAnsi="Tahoma" w:cs="Tahoma"/>
          <w:lang w:eastAsia="ar-SA"/>
        </w:rPr>
        <w:t>8 și 9 al Ordinii de zi să fie supuse dezbaterii consiliului local la începutul ședinței. Propunerea este supusă la vot și este votată cu 18 voturi pentru.</w:t>
      </w:r>
    </w:p>
    <w:p w:rsidR="000C4C22" w:rsidRDefault="008D7905" w:rsidP="008D7905">
      <w:pPr>
        <w:ind w:firstLine="708"/>
        <w:jc w:val="both"/>
        <w:rPr>
          <w:rFonts w:ascii="Tahoma" w:hAnsi="Tahoma" w:cs="Tahoma"/>
          <w:b/>
        </w:rPr>
      </w:pPr>
      <w:r>
        <w:rPr>
          <w:rFonts w:ascii="Tahoma" w:hAnsi="Tahoma" w:cs="Tahoma"/>
          <w:lang w:eastAsia="ar-SA"/>
        </w:rPr>
        <w:t xml:space="preserve">  Se trece la </w:t>
      </w:r>
      <w:r>
        <w:rPr>
          <w:rFonts w:ascii="Tahoma" w:hAnsi="Tahoma" w:cs="Tahoma"/>
          <w:b/>
          <w:u w:val="single"/>
          <w:lang w:eastAsia="ar-SA"/>
        </w:rPr>
        <w:t>Punctul 8 al Ordinii de zi</w:t>
      </w:r>
      <w:r>
        <w:rPr>
          <w:rFonts w:ascii="Tahoma" w:hAnsi="Tahoma" w:cs="Tahoma"/>
          <w:b/>
          <w:u w:val="single"/>
          <w:lang w:val="en-GB" w:eastAsia="ar-SA"/>
        </w:rPr>
        <w:t>:</w:t>
      </w:r>
      <w:r w:rsidRPr="008D7905">
        <w:rPr>
          <w:rFonts w:ascii="Tahoma" w:hAnsi="Tahoma" w:cs="Tahoma"/>
          <w:b/>
        </w:rPr>
        <w:t xml:space="preserve"> </w:t>
      </w:r>
      <w:r>
        <w:rPr>
          <w:rFonts w:ascii="Tahoma" w:hAnsi="Tahoma" w:cs="Tahoma"/>
          <w:b/>
        </w:rPr>
        <w:t>Proiect de hotărâre privind aprobarea revocării Hotărârii de Consiliu Local nr.</w:t>
      </w:r>
      <w:r w:rsidR="00B27256">
        <w:rPr>
          <w:rFonts w:ascii="Tahoma" w:hAnsi="Tahoma" w:cs="Tahoma"/>
          <w:b/>
        </w:rPr>
        <w:t xml:space="preserve"> </w:t>
      </w:r>
      <w:r>
        <w:rPr>
          <w:rFonts w:ascii="Tahoma" w:hAnsi="Tahoma" w:cs="Tahoma"/>
          <w:b/>
        </w:rPr>
        <w:t>37 din 29 martie 2019.</w:t>
      </w:r>
    </w:p>
    <w:p w:rsidR="008D7905" w:rsidRDefault="00F30B9E" w:rsidP="008D7905">
      <w:pPr>
        <w:ind w:firstLine="708"/>
        <w:jc w:val="both"/>
        <w:rPr>
          <w:rFonts w:ascii="Tahoma" w:hAnsi="Tahoma" w:cs="Tahoma"/>
          <w:bCs/>
          <w:lang w:val="en-GB"/>
        </w:rPr>
      </w:pPr>
      <w:r>
        <w:rPr>
          <w:rFonts w:ascii="Tahoma" w:hAnsi="Tahoma" w:cs="Tahoma"/>
          <w:bCs/>
        </w:rPr>
        <w:t xml:space="preserve">  </w:t>
      </w:r>
      <w:r w:rsidR="008D7905">
        <w:rPr>
          <w:rFonts w:ascii="Tahoma" w:hAnsi="Tahoma" w:cs="Tahoma"/>
          <w:b/>
          <w:bCs/>
          <w:u w:val="single"/>
        </w:rPr>
        <w:t>Domnul primar Morar Costan</w:t>
      </w:r>
      <w:r w:rsidR="008D7905">
        <w:rPr>
          <w:rFonts w:ascii="Tahoma" w:hAnsi="Tahoma" w:cs="Tahoma"/>
          <w:b/>
          <w:bCs/>
          <w:u w:val="single"/>
          <w:lang w:val="en-GB"/>
        </w:rPr>
        <w:t>:</w:t>
      </w:r>
      <w:r w:rsidR="00B27256">
        <w:rPr>
          <w:rFonts w:ascii="Tahoma" w:hAnsi="Tahoma" w:cs="Tahoma"/>
          <w:b/>
          <w:bCs/>
          <w:u w:val="single"/>
          <w:lang w:val="en-GB"/>
        </w:rPr>
        <w:t xml:space="preserve"> </w:t>
      </w:r>
      <w:r w:rsidR="008D7905" w:rsidRPr="008D7905">
        <w:rPr>
          <w:rFonts w:ascii="Tahoma" w:hAnsi="Tahoma" w:cs="Tahoma"/>
          <w:bCs/>
          <w:lang w:val="en-GB"/>
        </w:rPr>
        <w:t>Prin aprobarea</w:t>
      </w:r>
      <w:r w:rsidR="008D7905">
        <w:rPr>
          <w:rFonts w:ascii="Tahoma" w:hAnsi="Tahoma" w:cs="Tahoma"/>
          <w:bCs/>
          <w:lang w:val="en-GB"/>
        </w:rPr>
        <w:t xml:space="preserve"> bugetului local de venituri </w:t>
      </w:r>
      <w:r>
        <w:rPr>
          <w:rFonts w:ascii="Tahoma" w:hAnsi="Tahoma" w:cs="Tahoma"/>
          <w:bCs/>
          <w:lang w:val="en-GB"/>
        </w:rPr>
        <w:t>și</w:t>
      </w:r>
      <w:r w:rsidR="008D7905">
        <w:rPr>
          <w:rFonts w:ascii="Tahoma" w:hAnsi="Tahoma" w:cs="Tahoma"/>
          <w:bCs/>
          <w:lang w:val="en-GB"/>
        </w:rPr>
        <w:t xml:space="preserve"> cheltuieli al Municipiului Dej</w:t>
      </w:r>
      <w:r>
        <w:rPr>
          <w:rFonts w:ascii="Tahoma" w:hAnsi="Tahoma" w:cs="Tahoma"/>
          <w:bCs/>
          <w:lang w:val="en-GB"/>
        </w:rPr>
        <w:t xml:space="preserve"> s-a respectat termenul de publicare în Monitorul Oficial al României.</w:t>
      </w:r>
      <w:r w:rsidR="00B27256">
        <w:rPr>
          <w:rFonts w:ascii="Tahoma" w:hAnsi="Tahoma" w:cs="Tahoma"/>
          <w:bCs/>
          <w:lang w:val="en-GB"/>
        </w:rPr>
        <w:t xml:space="preserve"> </w:t>
      </w:r>
      <w:r>
        <w:rPr>
          <w:rFonts w:ascii="Tahoma" w:hAnsi="Tahoma" w:cs="Tahoma"/>
          <w:bCs/>
          <w:lang w:val="en-GB"/>
        </w:rPr>
        <w:t>Instituția Prefectului consider că nu am respectat termenul legal de 15 zile de la prevăzut de art.</w:t>
      </w:r>
      <w:r w:rsidR="00B27256">
        <w:rPr>
          <w:rFonts w:ascii="Tahoma" w:hAnsi="Tahoma" w:cs="Tahoma"/>
          <w:bCs/>
          <w:lang w:val="en-GB"/>
        </w:rPr>
        <w:t xml:space="preserve"> </w:t>
      </w:r>
      <w:r>
        <w:rPr>
          <w:rFonts w:ascii="Tahoma" w:hAnsi="Tahoma" w:cs="Tahoma"/>
          <w:bCs/>
          <w:lang w:val="en-GB"/>
        </w:rPr>
        <w:t>39 din Legea nr.</w:t>
      </w:r>
      <w:r w:rsidR="00B27256">
        <w:rPr>
          <w:rFonts w:ascii="Tahoma" w:hAnsi="Tahoma" w:cs="Tahoma"/>
          <w:bCs/>
          <w:lang w:val="en-GB"/>
        </w:rPr>
        <w:t xml:space="preserve"> </w:t>
      </w:r>
      <w:r>
        <w:rPr>
          <w:rFonts w:ascii="Tahoma" w:hAnsi="Tahoma" w:cs="Tahoma"/>
          <w:bCs/>
          <w:lang w:val="en-GB"/>
        </w:rPr>
        <w:t>273/2006 motiv pentru care am înaintat proiectul de hotărâre privind revocarea Hotărârii nr.</w:t>
      </w:r>
      <w:r w:rsidR="00B27256">
        <w:rPr>
          <w:rFonts w:ascii="Tahoma" w:hAnsi="Tahoma" w:cs="Tahoma"/>
          <w:bCs/>
          <w:lang w:val="en-GB"/>
        </w:rPr>
        <w:t xml:space="preserve"> </w:t>
      </w:r>
      <w:r>
        <w:rPr>
          <w:rFonts w:ascii="Tahoma" w:hAnsi="Tahoma" w:cs="Tahoma"/>
          <w:bCs/>
          <w:lang w:val="en-GB"/>
        </w:rPr>
        <w:t>37/2019</w:t>
      </w:r>
      <w:r w:rsidR="004E0ACA">
        <w:rPr>
          <w:rFonts w:ascii="Tahoma" w:hAnsi="Tahoma" w:cs="Tahoma"/>
          <w:bCs/>
          <w:lang w:val="en-GB"/>
        </w:rPr>
        <w:t>.</w:t>
      </w:r>
      <w:bookmarkStart w:id="0" w:name="_GoBack"/>
      <w:bookmarkEnd w:id="0"/>
    </w:p>
    <w:p w:rsidR="00F30B9E" w:rsidRDefault="00F30B9E" w:rsidP="00F30B9E">
      <w:pPr>
        <w:ind w:firstLine="708"/>
        <w:jc w:val="both"/>
        <w:rPr>
          <w:rFonts w:ascii="Tahoma" w:hAnsi="Tahoma" w:cs="Tahoma"/>
          <w:lang w:eastAsia="ar-SA"/>
        </w:rPr>
      </w:pPr>
      <w:r>
        <w:rPr>
          <w:rFonts w:ascii="Tahoma" w:hAnsi="Tahoma" w:cs="Tahoma"/>
          <w:bCs/>
        </w:rPr>
        <w:t xml:space="preserve">  </w:t>
      </w: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F30B9E" w:rsidRDefault="00F30B9E" w:rsidP="00F30B9E">
      <w:pPr>
        <w:ind w:firstLine="708"/>
        <w:rPr>
          <w:rFonts w:ascii="Tahoma" w:hAnsi="Tahoma" w:cs="Tahoma"/>
          <w:b/>
          <w:bCs/>
          <w:color w:val="333333"/>
        </w:rPr>
      </w:pPr>
      <w:r>
        <w:rPr>
          <w:rFonts w:ascii="Tahoma" w:hAnsi="Tahoma" w:cs="Tahoma"/>
          <w:b/>
          <w:bCs/>
          <w:color w:val="333333"/>
        </w:rPr>
        <w:t>Votat  cu  18 voturi ”pentru”, unanimitate.</w:t>
      </w:r>
    </w:p>
    <w:p w:rsidR="00F30B9E" w:rsidRDefault="00543711" w:rsidP="008D7905">
      <w:pPr>
        <w:ind w:firstLine="708"/>
        <w:jc w:val="both"/>
        <w:rPr>
          <w:rFonts w:ascii="Tahoma" w:hAnsi="Tahoma" w:cs="Tahoma"/>
          <w:b/>
          <w:lang w:val="fr-FR"/>
        </w:rPr>
      </w:pPr>
      <w:r>
        <w:rPr>
          <w:rFonts w:ascii="Tahoma" w:hAnsi="Tahoma" w:cs="Tahoma"/>
          <w:lang w:eastAsia="ar-SA"/>
        </w:rPr>
        <w:t xml:space="preserve">Se trece la </w:t>
      </w:r>
      <w:r>
        <w:rPr>
          <w:rFonts w:ascii="Tahoma" w:hAnsi="Tahoma" w:cs="Tahoma"/>
          <w:b/>
          <w:u w:val="single"/>
          <w:lang w:eastAsia="ar-SA"/>
        </w:rPr>
        <w:t>Punctul 9</w:t>
      </w:r>
      <w:r>
        <w:rPr>
          <w:rFonts w:ascii="Tahoma" w:hAnsi="Tahoma" w:cs="Tahoma"/>
          <w:b/>
          <w:u w:val="single"/>
          <w:lang w:val="en-GB" w:eastAsia="ar-SA"/>
        </w:rPr>
        <w:t>:</w:t>
      </w:r>
      <w:r w:rsidRPr="00543711">
        <w:rPr>
          <w:rFonts w:ascii="Tahoma" w:hAnsi="Tahoma" w:cs="Tahoma"/>
          <w:b/>
        </w:rPr>
        <w:t xml:space="preserve"> </w:t>
      </w:r>
      <w:r>
        <w:rPr>
          <w:rFonts w:ascii="Tahoma" w:hAnsi="Tahoma" w:cs="Tahoma"/>
          <w:b/>
        </w:rPr>
        <w:t xml:space="preserve">Proiect de hotărâre </w:t>
      </w:r>
      <w:r>
        <w:rPr>
          <w:rFonts w:ascii="Tahoma" w:hAnsi="Tahoma" w:cs="Tahoma"/>
          <w:b/>
          <w:lang w:val="fr-FR"/>
        </w:rPr>
        <w:t>privind aprobarea  bugetului de venituri și cheltuieli pentru anul 2019 al municipiului Dej și bugetele instituțiilor finanțate integral din venituri proprii și subvenții  pentru anul 2019.</w:t>
      </w:r>
    </w:p>
    <w:p w:rsidR="00543711" w:rsidRPr="00FE19AD" w:rsidRDefault="00543711" w:rsidP="008D7905">
      <w:pPr>
        <w:ind w:firstLine="708"/>
        <w:jc w:val="both"/>
        <w:rPr>
          <w:rFonts w:ascii="Tahoma" w:hAnsi="Tahoma" w:cs="Tahoma"/>
          <w:b/>
          <w:bCs/>
          <w:lang w:val="en-GB"/>
        </w:rPr>
      </w:pPr>
      <w:r w:rsidRPr="00543711">
        <w:rPr>
          <w:rFonts w:ascii="Tahoma" w:hAnsi="Tahoma" w:cs="Tahoma"/>
          <w:bCs/>
        </w:rPr>
        <w:t xml:space="preserve"> </w:t>
      </w:r>
      <w:r>
        <w:rPr>
          <w:rFonts w:ascii="Tahoma" w:hAnsi="Tahoma" w:cs="Tahoma"/>
          <w:b/>
          <w:bCs/>
          <w:u w:val="single"/>
        </w:rPr>
        <w:t>Domnul primar Morar Costan</w:t>
      </w:r>
      <w:r>
        <w:rPr>
          <w:rFonts w:ascii="Tahoma" w:hAnsi="Tahoma" w:cs="Tahoma"/>
          <w:b/>
          <w:bCs/>
          <w:u w:val="single"/>
          <w:lang w:val="en-GB"/>
        </w:rPr>
        <w:t>:</w:t>
      </w:r>
      <w:r w:rsidR="00B27256">
        <w:rPr>
          <w:rFonts w:ascii="Tahoma" w:hAnsi="Tahoma" w:cs="Tahoma"/>
          <w:b/>
          <w:bCs/>
          <w:lang w:val="en-GB"/>
        </w:rPr>
        <w:t xml:space="preserve"> </w:t>
      </w:r>
      <w:r w:rsidRPr="00543711">
        <w:rPr>
          <w:rFonts w:ascii="Tahoma" w:hAnsi="Tahoma" w:cs="Tahoma"/>
          <w:bCs/>
          <w:lang w:val="en-GB"/>
        </w:rPr>
        <w:t>Proiectul de buget local</w:t>
      </w:r>
      <w:r>
        <w:rPr>
          <w:rFonts w:ascii="Tahoma" w:hAnsi="Tahoma" w:cs="Tahoma"/>
          <w:bCs/>
          <w:lang w:val="en-GB"/>
        </w:rPr>
        <w:t xml:space="preserve"> a fost prezentat integral în ședința de consiliu local din data de 29 martie 2019.</w:t>
      </w:r>
      <w:r w:rsidR="00B27256">
        <w:rPr>
          <w:rFonts w:ascii="Tahoma" w:hAnsi="Tahoma" w:cs="Tahoma"/>
          <w:bCs/>
          <w:lang w:val="en-GB"/>
        </w:rPr>
        <w:t xml:space="preserve"> </w:t>
      </w:r>
      <w:r>
        <w:rPr>
          <w:rFonts w:ascii="Tahoma" w:hAnsi="Tahoma" w:cs="Tahoma"/>
          <w:bCs/>
          <w:lang w:val="en-GB"/>
        </w:rPr>
        <w:t>Doresc să prezint doar amendamentele la acest proiect de hotărâre, precizez faptul că nu s-a modificat nimic la partea de venituri și cheltuieli față de proiectul initial,</w:t>
      </w:r>
      <w:r w:rsidR="00E62347">
        <w:rPr>
          <w:rFonts w:ascii="Tahoma" w:hAnsi="Tahoma" w:cs="Tahoma"/>
          <w:bCs/>
          <w:lang w:val="en-GB"/>
        </w:rPr>
        <w:t xml:space="preserve"> veniturile </w:t>
      </w:r>
      <w:r w:rsidR="00B27256">
        <w:rPr>
          <w:rFonts w:ascii="Tahoma" w:hAnsi="Tahoma" w:cs="Tahoma"/>
          <w:bCs/>
          <w:lang w:val="en-GB"/>
        </w:rPr>
        <w:t>totale sunt în sumă de 229.575,</w:t>
      </w:r>
      <w:r w:rsidR="00E62347">
        <w:rPr>
          <w:rFonts w:ascii="Tahoma" w:hAnsi="Tahoma" w:cs="Tahoma"/>
          <w:bCs/>
          <w:lang w:val="en-GB"/>
        </w:rPr>
        <w:t>14 mii lei și cheltuielile totale în sumă de 231.945,14 mii lei.</w:t>
      </w:r>
      <w:r w:rsidR="00B27256">
        <w:rPr>
          <w:rFonts w:ascii="Tahoma" w:hAnsi="Tahoma" w:cs="Tahoma"/>
          <w:bCs/>
          <w:lang w:val="en-GB"/>
        </w:rPr>
        <w:t xml:space="preserve"> </w:t>
      </w:r>
      <w:r w:rsidR="00E62347" w:rsidRPr="00FE19AD">
        <w:rPr>
          <w:rFonts w:ascii="Tahoma" w:hAnsi="Tahoma" w:cs="Tahoma"/>
          <w:b/>
          <w:bCs/>
          <w:lang w:val="en-GB"/>
        </w:rPr>
        <w:t>Modificările sunt la secțiunea de funcționare</w:t>
      </w:r>
      <w:r w:rsidR="00E62347">
        <w:rPr>
          <w:rFonts w:ascii="Tahoma" w:hAnsi="Tahoma" w:cs="Tahoma"/>
          <w:bCs/>
          <w:lang w:val="en-GB"/>
        </w:rPr>
        <w:t xml:space="preserve"> </w:t>
      </w:r>
      <w:r w:rsidR="00E62347" w:rsidRPr="00FE19AD">
        <w:rPr>
          <w:rFonts w:ascii="Tahoma" w:hAnsi="Tahoma" w:cs="Tahoma"/>
          <w:b/>
          <w:bCs/>
          <w:lang w:val="en-GB"/>
        </w:rPr>
        <w:t>de la suma de 64.693,11 m</w:t>
      </w:r>
      <w:r w:rsidR="00B27256">
        <w:rPr>
          <w:rFonts w:ascii="Tahoma" w:hAnsi="Tahoma" w:cs="Tahoma"/>
          <w:b/>
          <w:bCs/>
          <w:lang w:val="en-GB"/>
        </w:rPr>
        <w:t>ii lei la suma de 65.113,11 mii</w:t>
      </w:r>
      <w:r w:rsidR="00E62347" w:rsidRPr="00FE19AD">
        <w:rPr>
          <w:rFonts w:ascii="Tahoma" w:hAnsi="Tahoma" w:cs="Tahoma"/>
          <w:b/>
          <w:bCs/>
          <w:lang w:val="en-GB"/>
        </w:rPr>
        <w:t xml:space="preserve"> lei și la secțiunea de dezvoltare partea de ve</w:t>
      </w:r>
      <w:r w:rsidR="00B27256">
        <w:rPr>
          <w:rFonts w:ascii="Tahoma" w:hAnsi="Tahoma" w:cs="Tahoma"/>
          <w:b/>
          <w:bCs/>
          <w:lang w:val="en-GB"/>
        </w:rPr>
        <w:t>n</w:t>
      </w:r>
      <w:r w:rsidR="00E62347" w:rsidRPr="00FE19AD">
        <w:rPr>
          <w:rFonts w:ascii="Tahoma" w:hAnsi="Tahoma" w:cs="Tahoma"/>
          <w:b/>
          <w:bCs/>
          <w:lang w:val="en-GB"/>
        </w:rPr>
        <w:t>ituri astfel de la suma de 167.252,03 la suma de 166.832,03.</w:t>
      </w:r>
      <w:r w:rsidR="00B27256">
        <w:rPr>
          <w:rFonts w:ascii="Tahoma" w:hAnsi="Tahoma" w:cs="Tahoma"/>
          <w:b/>
          <w:bCs/>
          <w:lang w:val="en-GB"/>
        </w:rPr>
        <w:t xml:space="preserve"> </w:t>
      </w:r>
      <w:r w:rsidR="00E62347" w:rsidRPr="00FE19AD">
        <w:rPr>
          <w:rFonts w:ascii="Tahoma" w:hAnsi="Tahoma" w:cs="Tahoma"/>
          <w:b/>
          <w:bCs/>
          <w:lang w:val="en-GB"/>
        </w:rPr>
        <w:t>De asemenea la lista de investiții se modifică de la suma de 169.796,74 la suma de 169.376,74 mii lei.</w:t>
      </w:r>
      <w:r w:rsidR="00B27256">
        <w:rPr>
          <w:rFonts w:ascii="Tahoma" w:hAnsi="Tahoma" w:cs="Tahoma"/>
          <w:b/>
          <w:bCs/>
          <w:lang w:val="en-GB"/>
        </w:rPr>
        <w:t xml:space="preserve"> </w:t>
      </w:r>
      <w:r w:rsidR="00E62347" w:rsidRPr="00FE19AD">
        <w:rPr>
          <w:rFonts w:ascii="Tahoma" w:hAnsi="Tahoma" w:cs="Tahoma"/>
          <w:b/>
          <w:bCs/>
          <w:lang w:val="en-GB"/>
        </w:rPr>
        <w:t>Vărsămintele din secțiunea de funcționare vor fi de 10430,38 mii lei față de 10.850,38 mii lei.</w:t>
      </w:r>
    </w:p>
    <w:p w:rsidR="00E62347" w:rsidRPr="00FE19AD" w:rsidRDefault="00E62347" w:rsidP="008D7905">
      <w:pPr>
        <w:ind w:firstLine="708"/>
        <w:jc w:val="both"/>
        <w:rPr>
          <w:rFonts w:ascii="Tahoma" w:hAnsi="Tahoma" w:cs="Tahoma"/>
          <w:b/>
          <w:bCs/>
          <w:lang w:val="en-GB"/>
        </w:rPr>
      </w:pPr>
      <w:r w:rsidRPr="00FE19AD">
        <w:rPr>
          <w:rFonts w:ascii="Tahoma" w:hAnsi="Tahoma" w:cs="Tahoma"/>
          <w:b/>
          <w:bCs/>
          <w:lang w:val="en-GB"/>
        </w:rPr>
        <w:t xml:space="preserve"> </w:t>
      </w:r>
      <w:r w:rsidR="00EA3FA8" w:rsidRPr="00FE19AD">
        <w:rPr>
          <w:rFonts w:ascii="Tahoma" w:hAnsi="Tahoma" w:cs="Tahoma"/>
          <w:b/>
          <w:bCs/>
          <w:lang w:val="en-GB"/>
        </w:rPr>
        <w:t>Prezint</w:t>
      </w:r>
      <w:r w:rsidR="00EA3FA8" w:rsidRPr="00FE19AD">
        <w:rPr>
          <w:rFonts w:ascii="Tahoma" w:hAnsi="Tahoma" w:cs="Tahoma"/>
          <w:b/>
          <w:bCs/>
        </w:rPr>
        <w:t>ă pe capitole</w:t>
      </w:r>
      <w:r w:rsidRPr="00FE19AD">
        <w:rPr>
          <w:rFonts w:ascii="Tahoma" w:hAnsi="Tahoma" w:cs="Tahoma"/>
          <w:b/>
          <w:bCs/>
          <w:lang w:val="en-GB"/>
        </w:rPr>
        <w:t xml:space="preserve"> modificări</w:t>
      </w:r>
      <w:r w:rsidR="00EA3FA8" w:rsidRPr="00FE19AD">
        <w:rPr>
          <w:rFonts w:ascii="Tahoma" w:hAnsi="Tahoma" w:cs="Tahoma"/>
          <w:b/>
          <w:bCs/>
          <w:lang w:val="en-GB"/>
        </w:rPr>
        <w:t xml:space="preserve">le făcute </w:t>
      </w:r>
      <w:r w:rsidRPr="00FE19AD">
        <w:rPr>
          <w:rFonts w:ascii="Tahoma" w:hAnsi="Tahoma" w:cs="Tahoma"/>
          <w:b/>
          <w:bCs/>
          <w:lang w:val="en-GB"/>
        </w:rPr>
        <w:t xml:space="preserve"> astfel:</w:t>
      </w:r>
    </w:p>
    <w:p w:rsidR="008F6CB9" w:rsidRPr="00543711" w:rsidRDefault="0085319E" w:rsidP="008D7905">
      <w:pPr>
        <w:ind w:firstLine="708"/>
        <w:jc w:val="both"/>
        <w:rPr>
          <w:rFonts w:ascii="Tahoma" w:hAnsi="Tahoma" w:cs="Tahoma"/>
          <w:lang w:eastAsia="ar-SA"/>
        </w:rPr>
      </w:pPr>
      <w:r>
        <w:rPr>
          <w:rFonts w:ascii="Tahoma" w:hAnsi="Tahoma" w:cs="Tahoma"/>
          <w:bCs/>
          <w:lang w:val="en-GB"/>
        </w:rPr>
        <w:t xml:space="preserve">             </w:t>
      </w:r>
    </w:p>
    <w:p w:rsidR="007C3924" w:rsidRPr="00543711" w:rsidRDefault="007C3924" w:rsidP="008D7905">
      <w:pPr>
        <w:ind w:firstLine="708"/>
        <w:jc w:val="both"/>
        <w:rPr>
          <w:rFonts w:ascii="Tahoma" w:hAnsi="Tahoma" w:cs="Tahoma"/>
          <w:lang w:eastAsia="ar-SA"/>
        </w:rPr>
      </w:pPr>
      <w:r>
        <w:rPr>
          <w:rFonts w:ascii="Tahoma" w:hAnsi="Tahoma" w:cs="Tahoma"/>
          <w:lang w:eastAsia="ar-SA"/>
        </w:rPr>
        <w:tab/>
      </w:r>
    </w:p>
    <w:tbl>
      <w:tblPr>
        <w:tblpPr w:leftFromText="180" w:rightFromText="180" w:horzAnchor="page" w:tblpX="1" w:tblpY="-1410"/>
        <w:tblW w:w="11335" w:type="dxa"/>
        <w:tblLook w:val="04A0" w:firstRow="1" w:lastRow="0" w:firstColumn="1" w:lastColumn="0" w:noHBand="0" w:noVBand="1"/>
      </w:tblPr>
      <w:tblGrid>
        <w:gridCol w:w="5949"/>
        <w:gridCol w:w="1984"/>
        <w:gridCol w:w="1985"/>
        <w:gridCol w:w="1417"/>
      </w:tblGrid>
      <w:tr w:rsidR="007C3924" w:rsidRPr="004B5C79" w:rsidTr="007C3924">
        <w:trPr>
          <w:trHeight w:val="597"/>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lastRenderedPageBreak/>
              <w:t>Denumire modificări față de bugetul aprobat inițial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 xml:space="preserve">sectiune </w:t>
            </w:r>
            <w:r w:rsidRPr="004B5C79">
              <w:rPr>
                <w:rFonts w:ascii="Cambria" w:hAnsi="Cambria" w:cs="Calibri"/>
                <w:b/>
                <w:bCs/>
                <w:color w:val="000000"/>
                <w:sz w:val="28"/>
                <w:szCs w:val="28"/>
                <w:lang w:eastAsia="en-GB"/>
              </w:rPr>
              <w:br/>
              <w:t>de functionare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sectiune</w:t>
            </w:r>
            <w:r w:rsidRPr="004B5C79">
              <w:rPr>
                <w:rFonts w:ascii="Cambria" w:hAnsi="Cambria" w:cs="Calibri"/>
                <w:b/>
                <w:bCs/>
                <w:color w:val="000000"/>
                <w:sz w:val="28"/>
                <w:szCs w:val="28"/>
                <w:lang w:eastAsia="en-GB"/>
              </w:rPr>
              <w:br/>
              <w:t xml:space="preserve"> de dezvoltare</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xml:space="preserve">Cap.74 titlul 71 Documentatie tehnica amenajare si executie  platforme pt puncte gospodaresti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center"/>
              <w:rPr>
                <w:rFonts w:ascii="Cambria" w:hAnsi="Cambria" w:cs="Calibri"/>
                <w:color w:val="000000"/>
                <w:sz w:val="28"/>
                <w:szCs w:val="28"/>
                <w:lang w:eastAsia="en-GB"/>
              </w:rPr>
            </w:pPr>
            <w:r w:rsidRPr="004B5C79">
              <w:rPr>
                <w:rFonts w:ascii="Cambria" w:hAnsi="Cambria" w:cs="Calibri"/>
                <w:color w:val="000000"/>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-370.00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xml:space="preserve">Cap.74 titlul 20  Reparatii si  amenajare puncte gospodaresti cu platforme supraterane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370.00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xml:space="preserve">Cap.70 Titlul 71 Proiectare si executie relocare utilitati strazi si racorduri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r w:rsidRPr="004B5C79">
              <w:rPr>
                <w:rFonts w:ascii="Cambria" w:hAnsi="Cambria" w:cs="Calibri"/>
                <w:sz w:val="28"/>
                <w:szCs w:val="28"/>
                <w:lang w:eastAsia="en-GB"/>
              </w:rPr>
              <w:t>-70.00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xml:space="preserve">Cap.70 Titlul 71 Instalatii de irigare spatii verzi in municipiul Dej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r w:rsidRPr="004B5C79">
              <w:rPr>
                <w:rFonts w:ascii="Cambria" w:hAnsi="Cambria" w:cs="Calibri"/>
                <w:sz w:val="28"/>
                <w:szCs w:val="28"/>
                <w:lang w:eastAsia="en-GB"/>
              </w:rPr>
              <w:t>70.00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p>
        </w:tc>
      </w:tr>
      <w:tr w:rsidR="007C3924" w:rsidRPr="004B5C79" w:rsidTr="007C3924">
        <w:trPr>
          <w:trHeight w:val="894"/>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Cap.84 Titlul 71 Modernizare infrastructură străzi pentru accesul între zona centrală şi Ocna Dej - Străzile: Mihai Viteazu,</w:t>
            </w:r>
            <w:r w:rsidRPr="004B5C79">
              <w:rPr>
                <w:rFonts w:ascii="Cambria" w:hAnsi="Cambria" w:cs="Calibri"/>
                <w:sz w:val="28"/>
                <w:szCs w:val="28"/>
                <w:lang w:eastAsia="en-GB"/>
              </w:rPr>
              <w:br/>
              <w:t xml:space="preserve"> Minerilor, Albăstrelelor, Țibleșului, Eroilor, Pinticului   Cod proiect 118103, PIDU 2.</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r w:rsidRPr="004B5C79">
              <w:rPr>
                <w:rFonts w:ascii="Cambria" w:hAnsi="Cambria" w:cs="Calibri"/>
                <w:sz w:val="28"/>
                <w:szCs w:val="28"/>
                <w:lang w:eastAsia="en-GB"/>
              </w:rPr>
              <w:t>-350.00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xml:space="preserve">Cap.84 Titlul 71 Zid sprijin Str. Siret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sz w:val="28"/>
                <w:szCs w:val="28"/>
                <w:lang w:eastAsia="en-GB"/>
              </w:rPr>
            </w:pPr>
            <w:r w:rsidRPr="004B5C79">
              <w:rPr>
                <w:rFonts w:ascii="Cambria" w:hAnsi="Cambria" w:cs="Calibri"/>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r w:rsidRPr="004B5C79">
              <w:rPr>
                <w:rFonts w:ascii="Cambria" w:hAnsi="Cambria" w:cs="Calibri"/>
                <w:sz w:val="28"/>
                <w:szCs w:val="28"/>
                <w:lang w:eastAsia="en-GB"/>
              </w:rPr>
              <w:t>350.00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xml:space="preserve">Cap.55 Dobanzi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Cap.84  Dotari SADP</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-50.00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Cap.67 Titlul 20 - mobilare urbana</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100.00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 </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 xml:space="preserve">TOTAL MODIFICĂRI </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420.00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-420.00</w:t>
            </w:r>
          </w:p>
        </w:tc>
        <w:tc>
          <w:tcPr>
            <w:tcW w:w="1417" w:type="dxa"/>
            <w:tcBorders>
              <w:top w:val="nil"/>
              <w:left w:val="nil"/>
              <w:bottom w:val="nil"/>
              <w:right w:val="nil"/>
            </w:tcBorders>
            <w:shd w:val="clear" w:color="auto" w:fill="auto"/>
            <w:noWrap/>
            <w:vAlign w:val="bottom"/>
            <w:hideMark/>
          </w:tcPr>
          <w:p w:rsidR="007C3924" w:rsidRPr="004B5C79" w:rsidRDefault="007C3924" w:rsidP="005E2E10">
            <w:pPr>
              <w:jc w:val="right"/>
              <w:rPr>
                <w:rFonts w:ascii="Cambria" w:hAnsi="Cambria" w:cs="Calibri"/>
                <w:b/>
                <w:bCs/>
                <w:color w:val="000000"/>
                <w:sz w:val="28"/>
                <w:szCs w:val="28"/>
                <w:lang w:eastAsia="en-GB"/>
              </w:rPr>
            </w:pPr>
          </w:p>
        </w:tc>
      </w:tr>
      <w:tr w:rsidR="007C3924" w:rsidRPr="004B5C79" w:rsidTr="007C3924">
        <w:trPr>
          <w:trHeight w:val="297"/>
        </w:trPr>
        <w:tc>
          <w:tcPr>
            <w:tcW w:w="5949"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4"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5"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r>
      <w:tr w:rsidR="007C3924" w:rsidRPr="004B5C79" w:rsidTr="007C3924">
        <w:trPr>
          <w:trHeight w:val="297"/>
        </w:trPr>
        <w:tc>
          <w:tcPr>
            <w:tcW w:w="5949"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4"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5"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r>
      <w:tr w:rsidR="007C3924" w:rsidRPr="004B5C79" w:rsidTr="007C3924">
        <w:trPr>
          <w:trHeight w:val="297"/>
        </w:trPr>
        <w:tc>
          <w:tcPr>
            <w:tcW w:w="5949"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4"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5"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r>
      <w:tr w:rsidR="007C3924" w:rsidRPr="004B5C79" w:rsidTr="007C3924">
        <w:trPr>
          <w:trHeight w:val="597"/>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Denuimire Capitol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Buget aprobat</w:t>
            </w:r>
            <w:r w:rsidRPr="004B5C79">
              <w:rPr>
                <w:rFonts w:ascii="Cambria" w:hAnsi="Cambria" w:cs="Calibri"/>
                <w:color w:val="000000"/>
                <w:sz w:val="28"/>
                <w:szCs w:val="28"/>
                <w:lang w:eastAsia="en-GB"/>
              </w:rPr>
              <w:br/>
              <w:t xml:space="preserve"> initial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modificare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Buget final</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Cap.55 Dobanzi Titlul 30</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850.00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800.00</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Cap.67  Cultura, Recreere, Religie - Titlul 20 Bunuri si servicii</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5,030.00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5,130.00</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Cap.74 Protectia mediului - Titlul 20 Bunuri si servicii</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890.00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370.00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1,260.00</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Cap.74 Protectia mediului - Titlul 71 Active fixe nefinanciare</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2,120.00</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-370.00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1,750.00</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Cap.84 Transporturi Titlul 71 Active fixe nefinanciare</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20,392.78</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color w:val="000000"/>
                <w:sz w:val="28"/>
                <w:szCs w:val="28"/>
                <w:lang w:eastAsia="en-GB"/>
              </w:rPr>
            </w:pPr>
            <w:r w:rsidRPr="004B5C79">
              <w:rPr>
                <w:rFonts w:ascii="Cambria" w:hAnsi="Cambria" w:cs="Calibri"/>
                <w:color w:val="000000"/>
                <w:sz w:val="28"/>
                <w:szCs w:val="28"/>
                <w:lang w:eastAsia="en-GB"/>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20,342.78</w:t>
            </w:r>
          </w:p>
        </w:tc>
      </w:tr>
      <w:tr w:rsidR="007C3924" w:rsidRPr="004B5C79" w:rsidTr="007C3924">
        <w:trPr>
          <w:trHeight w:val="29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TOTAL modificari fata de bugetul initial aprobat</w:t>
            </w:r>
          </w:p>
        </w:tc>
        <w:tc>
          <w:tcPr>
            <w:tcW w:w="1984"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jc w:val="right"/>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r w:rsidRPr="004B5C79">
              <w:rPr>
                <w:rFonts w:ascii="Cambria" w:hAnsi="Cambria" w:cs="Calibri"/>
                <w:b/>
                <w:bCs/>
                <w:color w:val="000000"/>
                <w:sz w:val="28"/>
                <w:szCs w:val="28"/>
                <w:lang w:eastAsia="en-GB"/>
              </w:rPr>
              <w:t> </w:t>
            </w:r>
          </w:p>
        </w:tc>
      </w:tr>
      <w:tr w:rsidR="007C3924" w:rsidRPr="004B5C79" w:rsidTr="007C3924">
        <w:trPr>
          <w:trHeight w:val="297"/>
        </w:trPr>
        <w:tc>
          <w:tcPr>
            <w:tcW w:w="5949" w:type="dxa"/>
            <w:tcBorders>
              <w:top w:val="nil"/>
              <w:left w:val="nil"/>
              <w:bottom w:val="nil"/>
              <w:right w:val="nil"/>
            </w:tcBorders>
            <w:shd w:val="clear" w:color="auto" w:fill="auto"/>
            <w:noWrap/>
            <w:vAlign w:val="bottom"/>
            <w:hideMark/>
          </w:tcPr>
          <w:p w:rsidR="007C3924" w:rsidRPr="004B5C79" w:rsidRDefault="007C3924" w:rsidP="005E2E10">
            <w:pPr>
              <w:rPr>
                <w:rFonts w:ascii="Cambria" w:hAnsi="Cambria" w:cs="Calibri"/>
                <w:b/>
                <w:bCs/>
                <w:color w:val="000000"/>
                <w:sz w:val="28"/>
                <w:szCs w:val="28"/>
                <w:lang w:eastAsia="en-GB"/>
              </w:rPr>
            </w:pPr>
          </w:p>
        </w:tc>
        <w:tc>
          <w:tcPr>
            <w:tcW w:w="1984"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5"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r>
      <w:tr w:rsidR="007C3924" w:rsidRPr="004B5C79" w:rsidTr="007C3924">
        <w:trPr>
          <w:trHeight w:val="297"/>
        </w:trPr>
        <w:tc>
          <w:tcPr>
            <w:tcW w:w="5949" w:type="dxa"/>
            <w:tcBorders>
              <w:top w:val="nil"/>
              <w:left w:val="nil"/>
              <w:bottom w:val="nil"/>
              <w:right w:val="nil"/>
            </w:tcBorders>
            <w:shd w:val="clear" w:color="auto" w:fill="auto"/>
            <w:noWrap/>
            <w:vAlign w:val="bottom"/>
            <w:hideMark/>
          </w:tcPr>
          <w:p w:rsidR="007C3924" w:rsidRDefault="007C3924" w:rsidP="005E2E10">
            <w:pPr>
              <w:rPr>
                <w:rFonts w:ascii="Cambria" w:hAnsi="Cambria" w:cs="Calibri"/>
                <w:color w:val="000000"/>
                <w:sz w:val="28"/>
                <w:szCs w:val="28"/>
                <w:lang w:eastAsia="en-GB"/>
              </w:rPr>
            </w:pPr>
            <w:r w:rsidRPr="004B5C79">
              <w:rPr>
                <w:rFonts w:ascii="Cambria" w:hAnsi="Cambria" w:cs="Calibri"/>
                <w:color w:val="000000"/>
                <w:sz w:val="28"/>
                <w:szCs w:val="28"/>
                <w:lang w:eastAsia="en-GB"/>
              </w:rPr>
              <w:t>Se modifica varsamintele din sectiunea de</w:t>
            </w:r>
            <w:r>
              <w:rPr>
                <w:rFonts w:ascii="Cambria" w:hAnsi="Cambria" w:cs="Calibri"/>
                <w:color w:val="000000"/>
                <w:sz w:val="28"/>
                <w:szCs w:val="28"/>
                <w:lang w:eastAsia="en-GB"/>
              </w:rPr>
              <w:t xml:space="preserve"> </w:t>
            </w:r>
            <w:r w:rsidRPr="004B5C79">
              <w:rPr>
                <w:rFonts w:ascii="Cambria" w:hAnsi="Cambria" w:cs="Calibri"/>
                <w:color w:val="000000"/>
                <w:sz w:val="28"/>
                <w:szCs w:val="28"/>
                <w:lang w:eastAsia="en-GB"/>
              </w:rPr>
              <w:t xml:space="preserve"> functionare in dezvoltare</w:t>
            </w:r>
            <w:r>
              <w:rPr>
                <w:rFonts w:ascii="Cambria" w:hAnsi="Cambria" w:cs="Calibri"/>
                <w:color w:val="000000"/>
                <w:sz w:val="28"/>
                <w:szCs w:val="28"/>
                <w:lang w:eastAsia="en-GB"/>
              </w:rPr>
              <w:t xml:space="preserve"> </w:t>
            </w:r>
            <w:r w:rsidRPr="004B5C79">
              <w:rPr>
                <w:rFonts w:ascii="Cambria" w:hAnsi="Cambria" w:cs="Calibri"/>
                <w:color w:val="000000"/>
                <w:sz w:val="28"/>
                <w:szCs w:val="28"/>
                <w:lang w:eastAsia="en-GB"/>
              </w:rPr>
              <w:t>420</w:t>
            </w:r>
            <w:r>
              <w:rPr>
                <w:rFonts w:ascii="Cambria" w:hAnsi="Cambria" w:cs="Calibri"/>
                <w:color w:val="000000"/>
                <w:sz w:val="28"/>
                <w:szCs w:val="28"/>
                <w:lang w:eastAsia="en-GB"/>
              </w:rPr>
              <w:t xml:space="preserve"> </w:t>
            </w:r>
          </w:p>
          <w:p w:rsidR="00EA3FA8" w:rsidRPr="004B5C79" w:rsidRDefault="00EA3FA8" w:rsidP="005E2E10">
            <w:pPr>
              <w:rPr>
                <w:sz w:val="20"/>
                <w:szCs w:val="20"/>
                <w:lang w:eastAsia="en-GB"/>
              </w:rPr>
            </w:pPr>
          </w:p>
        </w:tc>
        <w:tc>
          <w:tcPr>
            <w:tcW w:w="1984"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985"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c>
          <w:tcPr>
            <w:tcW w:w="1417" w:type="dxa"/>
            <w:tcBorders>
              <w:top w:val="nil"/>
              <w:left w:val="nil"/>
              <w:bottom w:val="nil"/>
              <w:right w:val="nil"/>
            </w:tcBorders>
            <w:shd w:val="clear" w:color="auto" w:fill="auto"/>
            <w:noWrap/>
            <w:vAlign w:val="bottom"/>
            <w:hideMark/>
          </w:tcPr>
          <w:p w:rsidR="007C3924" w:rsidRPr="004B5C79" w:rsidRDefault="007C3924" w:rsidP="005E2E10">
            <w:pPr>
              <w:rPr>
                <w:sz w:val="20"/>
                <w:szCs w:val="20"/>
                <w:lang w:eastAsia="en-GB"/>
              </w:rPr>
            </w:pPr>
          </w:p>
        </w:tc>
      </w:tr>
      <w:tr w:rsidR="00EA3FA8" w:rsidRPr="004B5C79" w:rsidTr="00EA3FA8">
        <w:trPr>
          <w:trHeight w:val="297"/>
        </w:trPr>
        <w:tc>
          <w:tcPr>
            <w:tcW w:w="5949" w:type="dxa"/>
            <w:tcBorders>
              <w:top w:val="nil"/>
              <w:left w:val="nil"/>
              <w:bottom w:val="nil"/>
              <w:right w:val="nil"/>
            </w:tcBorders>
            <w:shd w:val="clear" w:color="auto" w:fill="auto"/>
            <w:noWrap/>
          </w:tcPr>
          <w:p w:rsidR="00EA3FA8" w:rsidRDefault="00EA3FA8" w:rsidP="00EA3FA8"/>
        </w:tc>
        <w:tc>
          <w:tcPr>
            <w:tcW w:w="1984" w:type="dxa"/>
            <w:tcBorders>
              <w:top w:val="nil"/>
              <w:left w:val="nil"/>
              <w:bottom w:val="nil"/>
              <w:right w:val="nil"/>
            </w:tcBorders>
            <w:shd w:val="clear" w:color="auto" w:fill="auto"/>
            <w:noWrap/>
          </w:tcPr>
          <w:p w:rsidR="00EA3FA8" w:rsidRDefault="00EA3FA8" w:rsidP="00EA3FA8"/>
        </w:tc>
        <w:tc>
          <w:tcPr>
            <w:tcW w:w="1985" w:type="dxa"/>
            <w:tcBorders>
              <w:top w:val="nil"/>
              <w:left w:val="nil"/>
              <w:bottom w:val="nil"/>
              <w:right w:val="nil"/>
            </w:tcBorders>
            <w:shd w:val="clear" w:color="auto" w:fill="auto"/>
            <w:noWrap/>
            <w:vAlign w:val="bottom"/>
          </w:tcPr>
          <w:p w:rsidR="00EA3FA8" w:rsidRPr="004B5C79" w:rsidRDefault="00EA3FA8" w:rsidP="00EA3FA8">
            <w:pPr>
              <w:rPr>
                <w:rFonts w:ascii="Cambria" w:hAnsi="Cambria" w:cs="Calibri"/>
                <w:color w:val="000000"/>
                <w:sz w:val="28"/>
                <w:szCs w:val="28"/>
                <w:lang w:eastAsia="en-GB"/>
              </w:rPr>
            </w:pPr>
          </w:p>
        </w:tc>
        <w:tc>
          <w:tcPr>
            <w:tcW w:w="1417" w:type="dxa"/>
            <w:tcBorders>
              <w:top w:val="nil"/>
              <w:left w:val="nil"/>
              <w:bottom w:val="nil"/>
              <w:right w:val="nil"/>
            </w:tcBorders>
            <w:shd w:val="clear" w:color="auto" w:fill="auto"/>
            <w:noWrap/>
            <w:vAlign w:val="bottom"/>
          </w:tcPr>
          <w:p w:rsidR="00EA3FA8" w:rsidRPr="004B5C79" w:rsidRDefault="00EA3FA8" w:rsidP="00EA3FA8">
            <w:pPr>
              <w:rPr>
                <w:sz w:val="20"/>
                <w:szCs w:val="20"/>
                <w:lang w:eastAsia="en-GB"/>
              </w:rPr>
            </w:pPr>
          </w:p>
        </w:tc>
      </w:tr>
    </w:tbl>
    <w:p w:rsidR="00EA3FA8" w:rsidRDefault="00EA3FA8" w:rsidP="00EA3FA8">
      <w:pPr>
        <w:ind w:firstLine="708"/>
        <w:jc w:val="both"/>
        <w:rPr>
          <w:rFonts w:ascii="Tahoma" w:eastAsia="Calibri" w:hAnsi="Tahoma" w:cs="Tahoma"/>
          <w:b/>
          <w:lang w:eastAsia="en-US"/>
        </w:rPr>
      </w:pP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w:t>
      </w:r>
      <w:r w:rsidR="008508B5">
        <w:rPr>
          <w:rFonts w:ascii="Tahoma" w:eastAsia="Calibri" w:hAnsi="Tahoma" w:cs="Tahoma"/>
          <w:b/>
          <w:lang w:eastAsia="en-US"/>
        </w:rPr>
        <w:t>l ,</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237DAE" w:rsidRDefault="00237DAE" w:rsidP="00374BAD">
      <w:pPr>
        <w:ind w:firstLine="708"/>
        <w:jc w:val="both"/>
        <w:rPr>
          <w:rFonts w:ascii="Tahoma" w:hAnsi="Tahoma" w:cs="Tahoma"/>
          <w:lang w:eastAsia="ar-SA"/>
        </w:rPr>
      </w:pPr>
      <w:r>
        <w:rPr>
          <w:rFonts w:ascii="Tahoma" w:eastAsia="Calibri" w:hAnsi="Tahoma" w:cs="Tahoma"/>
          <w:b/>
          <w:lang w:eastAsia="en-US"/>
        </w:rPr>
        <w:lastRenderedPageBreak/>
        <w:t>Proiectul de hotărâre este supus la vot cu amendamentele aduse de către inițiator – primar Morar Costan.</w:t>
      </w:r>
    </w:p>
    <w:p w:rsidR="00EA3FA8" w:rsidRDefault="00EA3FA8" w:rsidP="00374BAD">
      <w:pPr>
        <w:ind w:firstLine="708"/>
        <w:jc w:val="both"/>
        <w:rPr>
          <w:rFonts w:ascii="Tahoma" w:hAnsi="Tahoma" w:cs="Tahoma"/>
          <w:b/>
          <w:bCs/>
          <w:color w:val="333333"/>
        </w:rPr>
      </w:pPr>
      <w:r>
        <w:rPr>
          <w:rFonts w:ascii="Tahoma" w:hAnsi="Tahoma" w:cs="Tahoma"/>
          <w:b/>
          <w:bCs/>
          <w:color w:val="333333"/>
        </w:rPr>
        <w:t>Votat  cu  14 voturi ”pentru”, 2 împotrivă – domnul consilier</w:t>
      </w:r>
      <w:r w:rsidR="0078349C">
        <w:rPr>
          <w:rFonts w:ascii="Tahoma" w:hAnsi="Tahoma" w:cs="Tahoma"/>
          <w:b/>
          <w:bCs/>
          <w:color w:val="333333"/>
        </w:rPr>
        <w:t xml:space="preserve"> Mureșan Aurelian Călin și doamna Petrean Mihaela</w:t>
      </w:r>
      <w:r>
        <w:rPr>
          <w:rFonts w:ascii="Tahoma" w:hAnsi="Tahoma" w:cs="Tahoma"/>
          <w:b/>
          <w:bCs/>
          <w:color w:val="333333"/>
        </w:rPr>
        <w:t xml:space="preserve">  și 2 abțineri</w:t>
      </w:r>
      <w:r w:rsidR="0078349C">
        <w:rPr>
          <w:rFonts w:ascii="Tahoma" w:hAnsi="Tahoma" w:cs="Tahoma"/>
          <w:b/>
          <w:bCs/>
          <w:color w:val="333333"/>
        </w:rPr>
        <w:t xml:space="preserve"> doamnul consilier Alexandru Adrian Viorel și Buburuz Simion.</w:t>
      </w:r>
    </w:p>
    <w:p w:rsidR="0078349C" w:rsidRDefault="0078349C" w:rsidP="00374BAD">
      <w:pPr>
        <w:ind w:firstLine="708"/>
        <w:jc w:val="both"/>
        <w:rPr>
          <w:rFonts w:ascii="Tahoma" w:hAnsi="Tahoma" w:cs="Tahoma"/>
          <w:b/>
        </w:rPr>
      </w:pPr>
      <w:r w:rsidRPr="00237DAE">
        <w:rPr>
          <w:rFonts w:ascii="Tahoma" w:hAnsi="Tahoma" w:cs="Tahoma"/>
          <w:b/>
          <w:u w:val="single"/>
          <w:lang w:eastAsia="ar-SA"/>
        </w:rPr>
        <w:t>Se trece la</w:t>
      </w:r>
      <w:r>
        <w:rPr>
          <w:rFonts w:ascii="Tahoma" w:hAnsi="Tahoma" w:cs="Tahoma"/>
          <w:lang w:eastAsia="ar-SA"/>
        </w:rPr>
        <w:t xml:space="preserve"> </w:t>
      </w:r>
      <w:r>
        <w:rPr>
          <w:rFonts w:ascii="Tahoma" w:hAnsi="Tahoma" w:cs="Tahoma"/>
          <w:b/>
          <w:u w:val="single"/>
          <w:lang w:eastAsia="ar-SA"/>
        </w:rPr>
        <w:t>Punctul 1.</w:t>
      </w:r>
      <w:r w:rsidRPr="0078349C">
        <w:rPr>
          <w:rFonts w:ascii="Tahoma" w:hAnsi="Tahoma" w:cs="Tahoma"/>
          <w:b/>
          <w:bCs/>
          <w:color w:val="000000"/>
        </w:rPr>
        <w:t xml:space="preserve"> </w:t>
      </w:r>
      <w:r>
        <w:rPr>
          <w:rFonts w:ascii="Tahoma" w:hAnsi="Tahoma" w:cs="Tahoma"/>
          <w:b/>
          <w:bCs/>
          <w:color w:val="000000"/>
        </w:rPr>
        <w:t xml:space="preserve">Proiect de hotărâre </w:t>
      </w:r>
      <w:r>
        <w:rPr>
          <w:rFonts w:ascii="Tahoma" w:hAnsi="Tahoma" w:cs="Tahoma"/>
          <w:b/>
          <w:bCs/>
        </w:rPr>
        <w:t xml:space="preserve">privind </w:t>
      </w:r>
      <w:r>
        <w:rPr>
          <w:rFonts w:ascii="Tahoma" w:hAnsi="Tahoma" w:cs="Tahoma"/>
          <w:b/>
        </w:rPr>
        <w:t>introducerea în Inventarul bunurilor care aparțin  domeniul public a</w:t>
      </w:r>
      <w:r w:rsidR="00374BAD">
        <w:rPr>
          <w:rFonts w:ascii="Tahoma" w:hAnsi="Tahoma" w:cs="Tahoma"/>
          <w:b/>
        </w:rPr>
        <w:t xml:space="preserve">l municipiului Dej însușit prin </w:t>
      </w:r>
      <w:r>
        <w:rPr>
          <w:rFonts w:ascii="Tahoma" w:hAnsi="Tahoma" w:cs="Tahoma"/>
          <w:b/>
        </w:rPr>
        <w:t>H.C.L.</w:t>
      </w:r>
      <w:r w:rsidR="00374BAD">
        <w:rPr>
          <w:rFonts w:ascii="Tahoma" w:hAnsi="Tahoma" w:cs="Tahoma"/>
          <w:b/>
        </w:rPr>
        <w:t xml:space="preserve"> </w:t>
      </w:r>
      <w:r>
        <w:rPr>
          <w:rFonts w:ascii="Tahoma" w:hAnsi="Tahoma" w:cs="Tahoma"/>
          <w:b/>
        </w:rPr>
        <w:t>64/2001, atestat prin H.G.</w:t>
      </w:r>
      <w:r w:rsidR="00374BAD">
        <w:rPr>
          <w:rFonts w:ascii="Tahoma" w:hAnsi="Tahoma" w:cs="Tahoma"/>
          <w:b/>
        </w:rPr>
        <w:t xml:space="preserve"> </w:t>
      </w:r>
      <w:r>
        <w:rPr>
          <w:rFonts w:ascii="Tahoma" w:hAnsi="Tahoma" w:cs="Tahoma"/>
          <w:b/>
        </w:rPr>
        <w:t>969/2002 și înscrierea în CF a imobilelor conform Anexă.</w:t>
      </w:r>
    </w:p>
    <w:p w:rsidR="0078349C" w:rsidRDefault="0078349C" w:rsidP="00374BAD">
      <w:pPr>
        <w:ind w:firstLine="708"/>
        <w:jc w:val="both"/>
        <w:rPr>
          <w:rFonts w:ascii="Tahoma" w:hAnsi="Tahoma" w:cs="Tahoma"/>
          <w:b/>
          <w:bCs/>
          <w:color w:val="333333"/>
        </w:rPr>
      </w:pPr>
      <w:r>
        <w:rPr>
          <w:rFonts w:ascii="Tahoma" w:hAnsi="Tahoma" w:cs="Tahoma"/>
          <w:b/>
          <w:bCs/>
          <w:u w:val="single"/>
        </w:rPr>
        <w:t>Domnul primar Morar Costan</w:t>
      </w:r>
      <w:r>
        <w:rPr>
          <w:rFonts w:ascii="Tahoma" w:hAnsi="Tahoma" w:cs="Tahoma"/>
          <w:b/>
          <w:bCs/>
          <w:u w:val="single"/>
          <w:lang w:val="en-GB"/>
        </w:rPr>
        <w:t>:</w:t>
      </w:r>
      <w:r w:rsidRPr="00374BAD">
        <w:rPr>
          <w:rFonts w:ascii="Tahoma" w:hAnsi="Tahoma" w:cs="Tahoma"/>
          <w:b/>
          <w:bCs/>
          <w:lang w:val="en-GB"/>
        </w:rPr>
        <w:t xml:space="preserve"> </w:t>
      </w:r>
      <w:r w:rsidRPr="0078349C">
        <w:rPr>
          <w:rFonts w:ascii="Tahoma" w:hAnsi="Tahoma" w:cs="Tahoma"/>
          <w:bCs/>
          <w:lang w:val="en-GB"/>
        </w:rPr>
        <w:t>Propunem</w:t>
      </w:r>
      <w:r>
        <w:rPr>
          <w:rFonts w:ascii="Tahoma" w:hAnsi="Tahoma" w:cs="Tahoma"/>
          <w:bCs/>
          <w:lang w:val="en-GB"/>
        </w:rPr>
        <w:t xml:space="preserve"> introducerea în domeniul public  al Municipiului Dej și înscrierea în Cartea Funciară a imobilelor Teren aferent bazin apă din  str.</w:t>
      </w:r>
      <w:r w:rsidR="00374BAD">
        <w:rPr>
          <w:rFonts w:ascii="Tahoma" w:hAnsi="Tahoma" w:cs="Tahoma"/>
          <w:bCs/>
          <w:lang w:val="en-GB"/>
        </w:rPr>
        <w:t xml:space="preserve"> </w:t>
      </w:r>
      <w:r>
        <w:rPr>
          <w:rFonts w:ascii="Tahoma" w:hAnsi="Tahoma" w:cs="Tahoma"/>
          <w:bCs/>
          <w:lang w:val="en-GB"/>
        </w:rPr>
        <w:t>Liviu Rebreanu avînd suprafața de 4968 mp și str.</w:t>
      </w:r>
      <w:r w:rsidR="00374BAD">
        <w:rPr>
          <w:rFonts w:ascii="Tahoma" w:hAnsi="Tahoma" w:cs="Tahoma"/>
          <w:bCs/>
          <w:lang w:val="en-GB"/>
        </w:rPr>
        <w:t xml:space="preserve"> </w:t>
      </w:r>
      <w:r>
        <w:rPr>
          <w:rFonts w:ascii="Tahoma" w:hAnsi="Tahoma" w:cs="Tahoma"/>
          <w:bCs/>
          <w:lang w:val="en-GB"/>
        </w:rPr>
        <w:t>Al.</w:t>
      </w:r>
      <w:r w:rsidR="00374BAD">
        <w:rPr>
          <w:rFonts w:ascii="Tahoma" w:hAnsi="Tahoma" w:cs="Tahoma"/>
          <w:bCs/>
          <w:lang w:val="en-GB"/>
        </w:rPr>
        <w:t xml:space="preserve"> </w:t>
      </w:r>
      <w:r>
        <w:rPr>
          <w:rFonts w:ascii="Tahoma" w:hAnsi="Tahoma" w:cs="Tahoma"/>
          <w:bCs/>
          <w:lang w:val="en-GB"/>
        </w:rPr>
        <w:t>Vaida Voievod în suprafață de 7097 mp.Terenul nu este înscris în cartea funciară și s-au efectuat măsurători de către topograf autorizat pentru primă înscriere în CF.</w:t>
      </w:r>
    </w:p>
    <w:p w:rsidR="008508B5" w:rsidRDefault="008508B5" w:rsidP="008508B5">
      <w:pPr>
        <w:ind w:firstLine="708"/>
        <w:jc w:val="both"/>
        <w:rPr>
          <w:rFonts w:ascii="Tahoma" w:hAnsi="Tahoma" w:cs="Tahoma"/>
          <w:lang w:eastAsia="ar-SA"/>
        </w:rPr>
      </w:pP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 ,</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8508B5" w:rsidRDefault="008508B5" w:rsidP="008508B5">
      <w:pPr>
        <w:ind w:firstLine="708"/>
        <w:rPr>
          <w:rFonts w:ascii="Tahoma" w:hAnsi="Tahoma" w:cs="Tahoma"/>
          <w:b/>
          <w:bCs/>
          <w:color w:val="333333"/>
        </w:rPr>
      </w:pPr>
      <w:r>
        <w:rPr>
          <w:rFonts w:ascii="Tahoma" w:hAnsi="Tahoma" w:cs="Tahoma"/>
          <w:b/>
          <w:bCs/>
          <w:color w:val="333333"/>
        </w:rPr>
        <w:t>Votat  cu  18 voturi ”pentru”, unanimitate.</w:t>
      </w:r>
    </w:p>
    <w:p w:rsidR="00EA3FA8" w:rsidRDefault="00237DAE" w:rsidP="0078349C">
      <w:pPr>
        <w:jc w:val="both"/>
        <w:rPr>
          <w:rFonts w:ascii="Tahoma" w:hAnsi="Tahoma" w:cs="Tahoma"/>
          <w:b/>
        </w:rPr>
      </w:pPr>
      <w:r>
        <w:rPr>
          <w:rFonts w:ascii="Tahoma" w:hAnsi="Tahoma" w:cs="Tahoma"/>
          <w:lang w:eastAsia="ar-SA"/>
        </w:rPr>
        <w:t xml:space="preserve">          </w:t>
      </w:r>
      <w:r w:rsidRPr="00237DAE">
        <w:rPr>
          <w:rFonts w:ascii="Tahoma" w:hAnsi="Tahoma" w:cs="Tahoma"/>
          <w:b/>
          <w:u w:val="single"/>
          <w:lang w:eastAsia="ar-SA"/>
        </w:rPr>
        <w:t>Se trece la Punctul</w:t>
      </w:r>
      <w:r>
        <w:rPr>
          <w:rFonts w:ascii="Tahoma" w:hAnsi="Tahoma" w:cs="Tahoma"/>
          <w:b/>
          <w:u w:val="single"/>
          <w:lang w:eastAsia="ar-SA"/>
        </w:rPr>
        <w:t xml:space="preserve"> 2.</w:t>
      </w:r>
      <w:r w:rsidRPr="00237DAE">
        <w:rPr>
          <w:rFonts w:ascii="Tahoma" w:hAnsi="Tahoma" w:cs="Tahoma"/>
          <w:b/>
        </w:rPr>
        <w:t xml:space="preserve"> </w:t>
      </w:r>
      <w:r>
        <w:rPr>
          <w:rFonts w:ascii="Tahoma" w:hAnsi="Tahoma" w:cs="Tahoma"/>
          <w:b/>
        </w:rPr>
        <w:t>Proiect de hotărâre privind aprobarea constatării dreptului de proprietate publică a unor terenuri situate în intravilanul Municipiului Dej.</w:t>
      </w:r>
    </w:p>
    <w:p w:rsidR="00237DAE" w:rsidRDefault="00EB2C02" w:rsidP="0078349C">
      <w:pPr>
        <w:jc w:val="both"/>
        <w:rPr>
          <w:rFonts w:ascii="Tahoma" w:hAnsi="Tahoma" w:cs="Tahoma"/>
          <w:bCs/>
          <w:lang w:val="en-GB"/>
        </w:rPr>
      </w:pPr>
      <w:r>
        <w:rPr>
          <w:rFonts w:ascii="Tahoma" w:hAnsi="Tahoma" w:cs="Tahoma"/>
          <w:b/>
          <w:bCs/>
        </w:rPr>
        <w:tab/>
      </w:r>
      <w:r w:rsidR="00237DAE">
        <w:rPr>
          <w:rFonts w:ascii="Tahoma" w:hAnsi="Tahoma" w:cs="Tahoma"/>
          <w:b/>
          <w:bCs/>
          <w:u w:val="single"/>
        </w:rPr>
        <w:t>Domnul primar Morar Costan</w:t>
      </w:r>
      <w:r w:rsidR="00237DAE">
        <w:rPr>
          <w:rFonts w:ascii="Tahoma" w:hAnsi="Tahoma" w:cs="Tahoma"/>
          <w:b/>
          <w:bCs/>
          <w:u w:val="single"/>
          <w:lang w:val="en-GB"/>
        </w:rPr>
        <w:t>:</w:t>
      </w:r>
      <w:r w:rsidR="00374BAD">
        <w:rPr>
          <w:rFonts w:ascii="Tahoma" w:hAnsi="Tahoma" w:cs="Tahoma"/>
          <w:b/>
          <w:bCs/>
          <w:lang w:val="en-GB"/>
        </w:rPr>
        <w:t xml:space="preserve"> </w:t>
      </w:r>
      <w:r w:rsidR="00237DAE" w:rsidRPr="00237DAE">
        <w:rPr>
          <w:rFonts w:ascii="Tahoma" w:hAnsi="Tahoma" w:cs="Tahoma"/>
          <w:bCs/>
          <w:lang w:val="en-GB"/>
        </w:rPr>
        <w:t>Este vorba de</w:t>
      </w:r>
      <w:r w:rsidR="00237DAE">
        <w:rPr>
          <w:rFonts w:ascii="Tahoma" w:hAnsi="Tahoma" w:cs="Tahoma"/>
          <w:bCs/>
          <w:lang w:val="en-GB"/>
        </w:rPr>
        <w:t xml:space="preserve"> constatarea dreptului de proprietate publică a Municipiului Dej pentru imobilele înscrise în CF 55911 în suprafață de 188 mp și CF 51040 în suprafață de 6768 mp.</w:t>
      </w:r>
    </w:p>
    <w:p w:rsidR="00237DAE" w:rsidRDefault="00237DAE" w:rsidP="00237DAE">
      <w:pPr>
        <w:ind w:firstLine="708"/>
        <w:jc w:val="both"/>
        <w:rPr>
          <w:rFonts w:ascii="Tahoma" w:hAnsi="Tahoma" w:cs="Tahoma"/>
          <w:lang w:eastAsia="ar-SA"/>
        </w:rPr>
      </w:pP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 ,</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237DAE" w:rsidRDefault="00237DAE" w:rsidP="00237DAE">
      <w:pPr>
        <w:ind w:firstLine="708"/>
        <w:rPr>
          <w:rFonts w:ascii="Tahoma" w:hAnsi="Tahoma" w:cs="Tahoma"/>
          <w:b/>
          <w:bCs/>
          <w:color w:val="333333"/>
        </w:rPr>
      </w:pPr>
      <w:r>
        <w:rPr>
          <w:rFonts w:ascii="Tahoma" w:hAnsi="Tahoma" w:cs="Tahoma"/>
          <w:b/>
          <w:bCs/>
          <w:color w:val="333333"/>
        </w:rPr>
        <w:t>Votat  cu  18 voturi ”pentru”, unanimitate.</w:t>
      </w:r>
    </w:p>
    <w:p w:rsidR="00BE5E31" w:rsidRDefault="00374BAD" w:rsidP="00BE5E31">
      <w:pPr>
        <w:tabs>
          <w:tab w:val="left" w:pos="1071"/>
        </w:tabs>
        <w:ind w:left="57" w:right="57"/>
        <w:jc w:val="both"/>
        <w:rPr>
          <w:rFonts w:ascii="Tahoma" w:hAnsi="Tahoma" w:cs="Tahoma"/>
          <w:b/>
        </w:rPr>
      </w:pPr>
      <w:r>
        <w:rPr>
          <w:rFonts w:ascii="Tahoma" w:hAnsi="Tahoma" w:cs="Tahoma"/>
          <w:b/>
          <w:lang w:eastAsia="ar-SA"/>
        </w:rPr>
        <w:t xml:space="preserve">         </w:t>
      </w:r>
      <w:r w:rsidR="00BE5E31" w:rsidRPr="00237DAE">
        <w:rPr>
          <w:rFonts w:ascii="Tahoma" w:hAnsi="Tahoma" w:cs="Tahoma"/>
          <w:b/>
          <w:u w:val="single"/>
          <w:lang w:eastAsia="ar-SA"/>
        </w:rPr>
        <w:t>Se trece la Punctul</w:t>
      </w:r>
      <w:r w:rsidR="00BE5E31">
        <w:rPr>
          <w:rFonts w:ascii="Tahoma" w:hAnsi="Tahoma" w:cs="Tahoma"/>
          <w:b/>
          <w:u w:val="single"/>
          <w:lang w:eastAsia="ar-SA"/>
        </w:rPr>
        <w:t xml:space="preserve"> 3.</w:t>
      </w:r>
      <w:r w:rsidR="00BE5E31" w:rsidRPr="00BE5E31">
        <w:rPr>
          <w:rFonts w:ascii="Tahoma" w:hAnsi="Tahoma" w:cs="Tahoma"/>
          <w:b/>
        </w:rPr>
        <w:t xml:space="preserve"> </w:t>
      </w:r>
      <w:r w:rsidR="00BE5E31">
        <w:rPr>
          <w:rFonts w:ascii="Tahoma" w:hAnsi="Tahoma" w:cs="Tahoma"/>
          <w:b/>
        </w:rPr>
        <w:t>Proiect de hotărâre privind aprobare P.U.D. pe strada Nichita Stănescu, nr.49 B.</w:t>
      </w:r>
    </w:p>
    <w:p w:rsidR="00237DAE" w:rsidRDefault="00374BAD" w:rsidP="0078349C">
      <w:pPr>
        <w:jc w:val="both"/>
        <w:rPr>
          <w:rFonts w:ascii="Tahoma" w:hAnsi="Tahoma" w:cs="Tahoma"/>
          <w:bCs/>
          <w:lang w:val="en-GB"/>
        </w:rPr>
      </w:pPr>
      <w:r>
        <w:rPr>
          <w:rFonts w:ascii="Tahoma" w:hAnsi="Tahoma" w:cs="Tahoma"/>
          <w:b/>
          <w:bCs/>
        </w:rPr>
        <w:t xml:space="preserve">          </w:t>
      </w:r>
      <w:r w:rsidR="00BE5E31">
        <w:rPr>
          <w:rFonts w:ascii="Tahoma" w:hAnsi="Tahoma" w:cs="Tahoma"/>
          <w:b/>
          <w:bCs/>
          <w:u w:val="single"/>
        </w:rPr>
        <w:t>Domnul primar Morar Costan</w:t>
      </w:r>
      <w:r w:rsidR="00BE5E31">
        <w:rPr>
          <w:rFonts w:ascii="Tahoma" w:hAnsi="Tahoma" w:cs="Tahoma"/>
          <w:b/>
          <w:bCs/>
          <w:u w:val="single"/>
          <w:lang w:val="en-GB"/>
        </w:rPr>
        <w:t>:</w:t>
      </w:r>
      <w:r>
        <w:rPr>
          <w:rFonts w:ascii="Tahoma" w:hAnsi="Tahoma" w:cs="Tahoma"/>
          <w:b/>
          <w:bCs/>
          <w:lang w:val="en-GB"/>
        </w:rPr>
        <w:t xml:space="preserve"> </w:t>
      </w:r>
      <w:r w:rsidR="007A32CF" w:rsidRPr="007A32CF">
        <w:rPr>
          <w:rFonts w:ascii="Tahoma" w:hAnsi="Tahoma" w:cs="Tahoma"/>
          <w:bCs/>
          <w:lang w:val="en-GB"/>
        </w:rPr>
        <w:t>La solicitarea</w:t>
      </w:r>
      <w:r w:rsidR="007A32CF">
        <w:rPr>
          <w:rFonts w:ascii="Tahoma" w:hAnsi="Tahoma" w:cs="Tahoma"/>
          <w:bCs/>
          <w:lang w:val="en-GB"/>
        </w:rPr>
        <w:t xml:space="preserve"> înaintată de către SC CHICCO CONSTRUCȚII CIVILE SRL s-a emis certificate de urbanism pentru întocmire PUD pentru construire locuințe collective, amenajare parcări și platformă gospodărească.</w:t>
      </w:r>
      <w:r>
        <w:rPr>
          <w:rFonts w:ascii="Tahoma" w:hAnsi="Tahoma" w:cs="Tahoma"/>
          <w:bCs/>
          <w:lang w:val="en-GB"/>
        </w:rPr>
        <w:t xml:space="preserve"> </w:t>
      </w:r>
      <w:r w:rsidR="007A32CF">
        <w:rPr>
          <w:rFonts w:ascii="Tahoma" w:hAnsi="Tahoma" w:cs="Tahoma"/>
          <w:bCs/>
          <w:lang w:val="en-GB"/>
        </w:rPr>
        <w:t>Se prevăd de asemenea 12 locuri de parcare și nu 10 cum greșit se menționează în expunerea de motive.</w:t>
      </w:r>
    </w:p>
    <w:p w:rsidR="007A32CF" w:rsidRDefault="007A32CF" w:rsidP="007A32CF">
      <w:pPr>
        <w:ind w:firstLine="708"/>
        <w:jc w:val="both"/>
        <w:rPr>
          <w:rFonts w:ascii="Tahoma" w:hAnsi="Tahoma" w:cs="Tahoma"/>
          <w:lang w:eastAsia="ar-SA"/>
        </w:rPr>
      </w:pP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 ,</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7A32CF" w:rsidRDefault="007A32CF" w:rsidP="007A32CF">
      <w:pPr>
        <w:ind w:firstLine="708"/>
        <w:rPr>
          <w:rFonts w:ascii="Tahoma" w:hAnsi="Tahoma" w:cs="Tahoma"/>
          <w:b/>
          <w:bCs/>
          <w:color w:val="333333"/>
        </w:rPr>
      </w:pPr>
      <w:r>
        <w:rPr>
          <w:rFonts w:ascii="Tahoma" w:hAnsi="Tahoma" w:cs="Tahoma"/>
          <w:b/>
          <w:bCs/>
          <w:color w:val="333333"/>
        </w:rPr>
        <w:t>Votat  cu  18 voturi ”pentru”, unanimitate.</w:t>
      </w:r>
    </w:p>
    <w:p w:rsidR="007A32CF" w:rsidRDefault="00374BAD" w:rsidP="007A32CF">
      <w:pPr>
        <w:tabs>
          <w:tab w:val="left" w:pos="1071"/>
        </w:tabs>
        <w:ind w:left="57" w:right="57"/>
        <w:jc w:val="both"/>
        <w:rPr>
          <w:rFonts w:ascii="Tahoma" w:hAnsi="Tahoma" w:cs="Tahoma"/>
          <w:b/>
        </w:rPr>
      </w:pPr>
      <w:r>
        <w:rPr>
          <w:rFonts w:ascii="Tahoma" w:hAnsi="Tahoma" w:cs="Tahoma"/>
          <w:lang w:eastAsia="ar-SA"/>
        </w:rPr>
        <w:t xml:space="preserve">    </w:t>
      </w:r>
      <w:r w:rsidR="007A32CF" w:rsidRPr="007A32CF">
        <w:rPr>
          <w:rFonts w:ascii="Tahoma" w:hAnsi="Tahoma" w:cs="Tahoma"/>
          <w:lang w:eastAsia="ar-SA"/>
        </w:rPr>
        <w:t xml:space="preserve"> </w:t>
      </w:r>
      <w:r w:rsidR="007A32CF">
        <w:rPr>
          <w:rFonts w:ascii="Tahoma" w:hAnsi="Tahoma" w:cs="Tahoma"/>
          <w:lang w:eastAsia="ar-SA"/>
        </w:rPr>
        <w:t xml:space="preserve">    </w:t>
      </w:r>
      <w:r w:rsidR="007A32CF" w:rsidRPr="00237DAE">
        <w:rPr>
          <w:rFonts w:ascii="Tahoma" w:hAnsi="Tahoma" w:cs="Tahoma"/>
          <w:b/>
          <w:u w:val="single"/>
          <w:lang w:eastAsia="ar-SA"/>
        </w:rPr>
        <w:t xml:space="preserve"> Se trece la </w:t>
      </w:r>
      <w:r w:rsidR="007A32CF">
        <w:rPr>
          <w:rFonts w:ascii="Tahoma" w:hAnsi="Tahoma" w:cs="Tahoma"/>
          <w:b/>
          <w:u w:val="single"/>
          <w:lang w:eastAsia="ar-SA"/>
        </w:rPr>
        <w:t>Punctul 4.</w:t>
      </w:r>
      <w:r w:rsidR="007A32CF" w:rsidRPr="007A32CF">
        <w:rPr>
          <w:rFonts w:ascii="Tahoma" w:hAnsi="Tahoma" w:cs="Tahoma"/>
          <w:b/>
        </w:rPr>
        <w:t xml:space="preserve"> </w:t>
      </w:r>
      <w:r w:rsidR="007A32CF">
        <w:rPr>
          <w:rFonts w:ascii="Tahoma" w:hAnsi="Tahoma" w:cs="Tahoma"/>
          <w:b/>
        </w:rPr>
        <w:t>Proiect de hotărâre privind aprobarea redistribuirii lotului pentru construire locuință situată în Dej, str.</w:t>
      </w:r>
      <w:r>
        <w:rPr>
          <w:rFonts w:ascii="Tahoma" w:hAnsi="Tahoma" w:cs="Tahoma"/>
          <w:b/>
        </w:rPr>
        <w:t xml:space="preserve"> </w:t>
      </w:r>
      <w:r w:rsidR="007A32CF">
        <w:rPr>
          <w:rFonts w:ascii="Tahoma" w:hAnsi="Tahoma" w:cs="Tahoma"/>
          <w:b/>
        </w:rPr>
        <w:t>Victor Motogna, nr.</w:t>
      </w:r>
      <w:r>
        <w:rPr>
          <w:rFonts w:ascii="Tahoma" w:hAnsi="Tahoma" w:cs="Tahoma"/>
          <w:b/>
        </w:rPr>
        <w:t xml:space="preserve"> </w:t>
      </w:r>
      <w:r w:rsidR="007A32CF">
        <w:rPr>
          <w:rFonts w:ascii="Tahoma" w:hAnsi="Tahoma" w:cs="Tahoma"/>
          <w:b/>
        </w:rPr>
        <w:t>12, conform Legii nr.</w:t>
      </w:r>
      <w:r>
        <w:rPr>
          <w:rFonts w:ascii="Tahoma" w:hAnsi="Tahoma" w:cs="Tahoma"/>
          <w:b/>
        </w:rPr>
        <w:t xml:space="preserve"> </w:t>
      </w:r>
      <w:r w:rsidR="007A32CF">
        <w:rPr>
          <w:rFonts w:ascii="Tahoma" w:hAnsi="Tahoma" w:cs="Tahoma"/>
          <w:b/>
        </w:rPr>
        <w:t>15/2003, republicată.</w:t>
      </w:r>
    </w:p>
    <w:p w:rsidR="007A32CF" w:rsidRDefault="007A32CF" w:rsidP="008B4A30">
      <w:pPr>
        <w:tabs>
          <w:tab w:val="left" w:pos="1071"/>
        </w:tabs>
        <w:ind w:left="57" w:right="57"/>
        <w:jc w:val="both"/>
        <w:rPr>
          <w:rFonts w:ascii="Tahoma" w:hAnsi="Tahoma" w:cs="Tahoma"/>
          <w:bCs/>
          <w:lang w:val="en-GB"/>
        </w:rPr>
      </w:pPr>
      <w:r w:rsidRPr="008B4A30">
        <w:rPr>
          <w:rFonts w:ascii="Tahoma" w:hAnsi="Tahoma" w:cs="Tahoma"/>
          <w:lang w:eastAsia="ar-SA"/>
        </w:rPr>
        <w:t xml:space="preserve">         </w:t>
      </w:r>
      <w:r>
        <w:rPr>
          <w:rFonts w:ascii="Tahoma" w:hAnsi="Tahoma" w:cs="Tahoma"/>
          <w:b/>
          <w:u w:val="single"/>
          <w:lang w:eastAsia="ar-SA"/>
        </w:rPr>
        <w:t xml:space="preserve"> </w:t>
      </w:r>
      <w:r>
        <w:rPr>
          <w:rFonts w:ascii="Tahoma" w:hAnsi="Tahoma" w:cs="Tahoma"/>
          <w:b/>
          <w:bCs/>
          <w:u w:val="single"/>
        </w:rPr>
        <w:t>Domnul primar Morar Costan</w:t>
      </w:r>
      <w:r>
        <w:rPr>
          <w:rFonts w:ascii="Tahoma" w:hAnsi="Tahoma" w:cs="Tahoma"/>
          <w:b/>
          <w:bCs/>
          <w:u w:val="single"/>
          <w:lang w:val="en-GB"/>
        </w:rPr>
        <w:t>:</w:t>
      </w:r>
      <w:r w:rsidR="00374BAD">
        <w:rPr>
          <w:rFonts w:ascii="Tahoma" w:hAnsi="Tahoma" w:cs="Tahoma"/>
          <w:b/>
          <w:bCs/>
          <w:lang w:val="en-GB"/>
        </w:rPr>
        <w:t xml:space="preserve"> </w:t>
      </w:r>
      <w:r w:rsidR="008B4A30" w:rsidRPr="008B4A30">
        <w:rPr>
          <w:rFonts w:ascii="Tahoma" w:hAnsi="Tahoma" w:cs="Tahoma"/>
          <w:bCs/>
          <w:lang w:val="en-GB"/>
        </w:rPr>
        <w:t>Domnul Lazea Flaviu a solicitat</w:t>
      </w:r>
      <w:r w:rsidR="008B4A30">
        <w:rPr>
          <w:rFonts w:ascii="Tahoma" w:hAnsi="Tahoma" w:cs="Tahoma"/>
          <w:bCs/>
          <w:lang w:val="en-GB"/>
        </w:rPr>
        <w:t xml:space="preserve"> atribuirea unui teren la Legea nr.15/2003 privind sprijinul acordat tinerilor pentru construirea de locuințe.</w:t>
      </w:r>
      <w:r w:rsidR="00374BAD">
        <w:rPr>
          <w:rFonts w:ascii="Tahoma" w:hAnsi="Tahoma" w:cs="Tahoma"/>
          <w:bCs/>
          <w:lang w:val="en-GB"/>
        </w:rPr>
        <w:t xml:space="preserve"> </w:t>
      </w:r>
      <w:r w:rsidR="008B4A30">
        <w:rPr>
          <w:rFonts w:ascii="Tahoma" w:hAnsi="Tahoma" w:cs="Tahoma"/>
          <w:bCs/>
          <w:lang w:val="en-GB"/>
        </w:rPr>
        <w:t xml:space="preserve">Inițial </w:t>
      </w:r>
      <w:r w:rsidR="008B4A30">
        <w:rPr>
          <w:rFonts w:ascii="Tahoma" w:hAnsi="Tahoma" w:cs="Tahoma"/>
          <w:bCs/>
          <w:lang w:val="en-GB"/>
        </w:rPr>
        <w:lastRenderedPageBreak/>
        <w:t>terenul a fost atribuit doamnei Matei Iulia Petruța care a obținut autorizația de construire și a realizat o fundație din beton.</w:t>
      </w:r>
      <w:r w:rsidR="00374BAD">
        <w:rPr>
          <w:rFonts w:ascii="Tahoma" w:hAnsi="Tahoma" w:cs="Tahoma"/>
          <w:bCs/>
          <w:lang w:val="en-GB"/>
        </w:rPr>
        <w:t xml:space="preserve"> </w:t>
      </w:r>
      <w:r w:rsidR="008B4A30">
        <w:rPr>
          <w:rFonts w:ascii="Tahoma" w:hAnsi="Tahoma" w:cs="Tahoma"/>
          <w:bCs/>
          <w:lang w:val="en-GB"/>
        </w:rPr>
        <w:t>Doamna Matei a anunțat comisia că din motive financiare și personale nu mai are posibilitatea material să finalizeze construcția începută și ar dori să o vândă numitului Lazea Flaviu care avea depusă cerere la Legea nr.</w:t>
      </w:r>
      <w:r w:rsidR="00374BAD">
        <w:rPr>
          <w:rFonts w:ascii="Tahoma" w:hAnsi="Tahoma" w:cs="Tahoma"/>
          <w:bCs/>
          <w:lang w:val="en-GB"/>
        </w:rPr>
        <w:t xml:space="preserve"> </w:t>
      </w:r>
      <w:r w:rsidR="008B4A30">
        <w:rPr>
          <w:rFonts w:ascii="Tahoma" w:hAnsi="Tahoma" w:cs="Tahoma"/>
          <w:bCs/>
          <w:lang w:val="en-GB"/>
        </w:rPr>
        <w:t>15/2003.</w:t>
      </w:r>
      <w:r w:rsidR="00374BAD">
        <w:rPr>
          <w:rFonts w:ascii="Tahoma" w:hAnsi="Tahoma" w:cs="Tahoma"/>
          <w:bCs/>
          <w:lang w:val="en-GB"/>
        </w:rPr>
        <w:t xml:space="preserve"> </w:t>
      </w:r>
      <w:r w:rsidR="008B4A30">
        <w:rPr>
          <w:rFonts w:ascii="Tahoma" w:hAnsi="Tahoma" w:cs="Tahoma"/>
          <w:bCs/>
          <w:lang w:val="en-GB"/>
        </w:rPr>
        <w:t>Din acest motiv am inițiat proiectul de hotărâre pentru anularea procesului verbal a cărui beneficiar este Matei Iulia Petruța și aprobarea redistribuirii lotului numiților Lazea Flaviu și Lazea Luminița.</w:t>
      </w:r>
    </w:p>
    <w:p w:rsidR="008B4A30" w:rsidRDefault="008B4A30" w:rsidP="008B4A30">
      <w:pPr>
        <w:ind w:firstLine="708"/>
        <w:jc w:val="both"/>
        <w:rPr>
          <w:rFonts w:ascii="Tahoma" w:hAnsi="Tahoma" w:cs="Tahoma"/>
          <w:lang w:eastAsia="ar-SA"/>
        </w:rPr>
      </w:pPr>
      <w:r>
        <w:rPr>
          <w:rFonts w:ascii="Tahoma" w:hAnsi="Tahoma" w:cs="Tahoma"/>
          <w:bCs/>
          <w:lang w:val="en-GB"/>
        </w:rPr>
        <w:t xml:space="preserve"> </w:t>
      </w: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sidR="00374BAD">
        <w:rPr>
          <w:rFonts w:ascii="Tahoma" w:eastAsia="Calibri" w:hAnsi="Tahoma" w:cs="Tahoma"/>
          <w:lang w:eastAsia="en-US"/>
        </w:rPr>
        <w:t xml:space="preserve"> </w:t>
      </w:r>
      <w:r>
        <w:rPr>
          <w:rFonts w:ascii="Tahoma" w:eastAsia="Calibri" w:hAnsi="Tahoma" w:cs="Tahoma"/>
          <w:lang w:eastAsia="en-US"/>
        </w:rPr>
        <w:t xml:space="preserve">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 ,</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374BAD" w:rsidRDefault="008B4A30" w:rsidP="00374BAD">
      <w:pPr>
        <w:ind w:firstLine="708"/>
        <w:rPr>
          <w:rFonts w:ascii="Tahoma" w:hAnsi="Tahoma" w:cs="Tahoma"/>
          <w:b/>
          <w:bCs/>
          <w:color w:val="333333"/>
        </w:rPr>
      </w:pPr>
      <w:r>
        <w:rPr>
          <w:rFonts w:ascii="Tahoma" w:hAnsi="Tahoma" w:cs="Tahoma"/>
          <w:b/>
          <w:bCs/>
          <w:color w:val="333333"/>
        </w:rPr>
        <w:t>Votat  cu  18 voturi ”pentru”, unanimitate.</w:t>
      </w:r>
    </w:p>
    <w:p w:rsidR="00CC283D" w:rsidRPr="00374BAD" w:rsidRDefault="00AA6BB9" w:rsidP="00374BAD">
      <w:pPr>
        <w:ind w:firstLine="708"/>
        <w:jc w:val="both"/>
        <w:rPr>
          <w:rFonts w:ascii="Tahoma" w:hAnsi="Tahoma" w:cs="Tahoma"/>
          <w:b/>
          <w:bCs/>
          <w:color w:val="333333"/>
        </w:rPr>
      </w:pPr>
      <w:r w:rsidRPr="007A32CF">
        <w:rPr>
          <w:rFonts w:ascii="Tahoma" w:hAnsi="Tahoma" w:cs="Tahoma"/>
          <w:lang w:eastAsia="ar-SA"/>
        </w:rPr>
        <w:t xml:space="preserve"> </w:t>
      </w:r>
      <w:r w:rsidRPr="00237DAE">
        <w:rPr>
          <w:rFonts w:ascii="Tahoma" w:hAnsi="Tahoma" w:cs="Tahoma"/>
          <w:b/>
          <w:u w:val="single"/>
          <w:lang w:eastAsia="ar-SA"/>
        </w:rPr>
        <w:t xml:space="preserve"> Se trece la </w:t>
      </w:r>
      <w:r w:rsidR="00362DDB" w:rsidRPr="00237DAE">
        <w:rPr>
          <w:rFonts w:ascii="Tahoma" w:hAnsi="Tahoma" w:cs="Tahoma"/>
          <w:b/>
          <w:u w:val="single"/>
          <w:lang w:eastAsia="ar-SA"/>
        </w:rPr>
        <w:t>Punctul 5</w:t>
      </w:r>
      <w:r w:rsidRPr="00237DAE">
        <w:rPr>
          <w:rFonts w:ascii="Tahoma" w:hAnsi="Tahoma" w:cs="Tahoma"/>
          <w:b/>
          <w:u w:val="single"/>
          <w:lang w:eastAsia="ar-SA"/>
        </w:rPr>
        <w:t>.</w:t>
      </w:r>
      <w:r w:rsidR="00362DDB" w:rsidRPr="00362DDB">
        <w:rPr>
          <w:rFonts w:ascii="Tahoma" w:hAnsi="Tahoma" w:cs="Tahoma"/>
          <w:b/>
        </w:rPr>
        <w:t xml:space="preserve"> </w:t>
      </w:r>
      <w:r w:rsidR="00362DDB">
        <w:rPr>
          <w:rFonts w:ascii="Tahoma" w:hAnsi="Tahoma" w:cs="Tahoma"/>
          <w:b/>
        </w:rPr>
        <w:t>Proiect de hotărâre privind aprobarea diminuării suprafeței de teren înscrise în CF Dej nr.</w:t>
      </w:r>
      <w:r w:rsidR="00374BAD">
        <w:rPr>
          <w:rFonts w:ascii="Tahoma" w:hAnsi="Tahoma" w:cs="Tahoma"/>
          <w:b/>
        </w:rPr>
        <w:t xml:space="preserve"> </w:t>
      </w:r>
      <w:r w:rsidR="00362DDB">
        <w:rPr>
          <w:rFonts w:ascii="Tahoma" w:hAnsi="Tahoma" w:cs="Tahoma"/>
          <w:b/>
        </w:rPr>
        <w:t>52587, strada Nicolae Titulescu nr.</w:t>
      </w:r>
      <w:r w:rsidR="00374BAD">
        <w:rPr>
          <w:rFonts w:ascii="Tahoma" w:hAnsi="Tahoma" w:cs="Tahoma"/>
          <w:b/>
        </w:rPr>
        <w:t xml:space="preserve"> </w:t>
      </w:r>
      <w:r w:rsidR="00362DDB">
        <w:rPr>
          <w:rFonts w:ascii="Tahoma" w:hAnsi="Tahoma" w:cs="Tahoma"/>
          <w:b/>
        </w:rPr>
        <w:t>16 C.</w:t>
      </w:r>
      <w:r w:rsidR="00374BAD">
        <w:rPr>
          <w:rFonts w:ascii="Tahoma" w:hAnsi="Tahoma" w:cs="Tahoma"/>
          <w:b/>
        </w:rPr>
        <w:t xml:space="preserve"> </w:t>
      </w:r>
      <w:r w:rsidR="002E6511">
        <w:rPr>
          <w:rFonts w:ascii="Tahoma" w:hAnsi="Tahoma" w:cs="Tahoma"/>
          <w:b/>
        </w:rPr>
        <w:t>Președintele de ședință dă cuvântul inițiatorului de proiect.</w:t>
      </w:r>
    </w:p>
    <w:p w:rsidR="00CC283D" w:rsidRDefault="002E6511" w:rsidP="00374BAD">
      <w:pPr>
        <w:keepNext/>
        <w:suppressAutoHyphens/>
        <w:ind w:left="284" w:right="284"/>
        <w:jc w:val="both"/>
        <w:outlineLvl w:val="6"/>
        <w:rPr>
          <w:rFonts w:ascii="Tahoma" w:hAnsi="Tahoma" w:cs="Tahoma"/>
          <w:bCs/>
        </w:rPr>
      </w:pPr>
      <w:r>
        <w:rPr>
          <w:rFonts w:ascii="Tahoma" w:hAnsi="Tahoma" w:cs="Tahoma"/>
          <w:b/>
          <w:bCs/>
          <w:u w:val="single"/>
        </w:rPr>
        <w:t>Domnul primar Morar Costan</w:t>
      </w:r>
      <w:r>
        <w:rPr>
          <w:rFonts w:ascii="Tahoma" w:hAnsi="Tahoma" w:cs="Tahoma"/>
          <w:b/>
          <w:bCs/>
          <w:u w:val="single"/>
          <w:lang w:val="en-GB"/>
        </w:rPr>
        <w:t>:</w:t>
      </w:r>
      <w:r w:rsidRPr="00374BAD">
        <w:rPr>
          <w:rFonts w:ascii="Tahoma" w:hAnsi="Tahoma" w:cs="Tahoma"/>
          <w:b/>
          <w:bCs/>
          <w:lang w:val="en-GB"/>
        </w:rPr>
        <w:t xml:space="preserve"> </w:t>
      </w:r>
      <w:r w:rsidR="00374BAD">
        <w:rPr>
          <w:rFonts w:ascii="Tahoma" w:hAnsi="Tahoma" w:cs="Tahoma"/>
          <w:b/>
          <w:bCs/>
          <w:lang w:val="en-GB"/>
        </w:rPr>
        <w:t xml:space="preserve"> </w:t>
      </w:r>
      <w:r w:rsidRPr="00374BAD">
        <w:rPr>
          <w:rFonts w:ascii="Tahoma" w:hAnsi="Tahoma" w:cs="Tahoma"/>
          <w:bCs/>
        </w:rPr>
        <w:t>În</w:t>
      </w:r>
      <w:r>
        <w:rPr>
          <w:rFonts w:ascii="Tahoma" w:hAnsi="Tahoma" w:cs="Tahoma"/>
          <w:bCs/>
        </w:rPr>
        <w:t xml:space="preserve"> zona respectivă dorim să facem o investiție, discutăm de zona unde este Centrul de Excelență,</w:t>
      </w:r>
      <w:r w:rsidR="00374BAD">
        <w:rPr>
          <w:rFonts w:ascii="Tahoma" w:hAnsi="Tahoma" w:cs="Tahoma"/>
          <w:bCs/>
        </w:rPr>
        <w:t xml:space="preserve"> </w:t>
      </w:r>
      <w:r>
        <w:rPr>
          <w:rFonts w:ascii="Tahoma" w:hAnsi="Tahoma" w:cs="Tahoma"/>
          <w:bCs/>
        </w:rPr>
        <w:t>Bazinul de înot, Sala Sporturilor, Zona N.Titulescu. În acea zonă dorim să amenajăm 2 terenuri de tenis pe zgură și  Aleea care face legătura între strada Titulescu și B</w:t>
      </w:r>
      <w:r w:rsidR="00506E96">
        <w:rPr>
          <w:rFonts w:ascii="Tahoma" w:hAnsi="Tahoma" w:cs="Tahoma"/>
          <w:bCs/>
        </w:rPr>
        <w:t>a</w:t>
      </w:r>
      <w:r>
        <w:rPr>
          <w:rFonts w:ascii="Tahoma" w:hAnsi="Tahoma" w:cs="Tahoma"/>
          <w:bCs/>
        </w:rPr>
        <w:t>zinul de înot și  teatrul de vară.</w:t>
      </w:r>
      <w:r w:rsidR="00506E96">
        <w:rPr>
          <w:rFonts w:ascii="Tahoma" w:hAnsi="Tahoma" w:cs="Tahoma"/>
          <w:bCs/>
        </w:rPr>
        <w:t xml:space="preserve"> </w:t>
      </w:r>
      <w:r w:rsidR="00B916E6">
        <w:rPr>
          <w:rFonts w:ascii="Tahoma" w:hAnsi="Tahoma" w:cs="Tahoma"/>
          <w:bCs/>
        </w:rPr>
        <w:t>În urma măsurătorilor efectuate s-a constatat că în realitate avem o suprafață de teren de 8482 mp față de 15.012 mp căt figurează în CF, motiv pentru care a fost nevoie de întocmirea prezentului proiect de hotărâre.</w:t>
      </w:r>
      <w:r w:rsidR="00506E96">
        <w:rPr>
          <w:rFonts w:ascii="Tahoma" w:hAnsi="Tahoma" w:cs="Tahoma"/>
          <w:bCs/>
        </w:rPr>
        <w:t xml:space="preserve"> </w:t>
      </w:r>
      <w:r w:rsidR="00B916E6">
        <w:rPr>
          <w:rFonts w:ascii="Tahoma" w:hAnsi="Tahoma" w:cs="Tahoma"/>
          <w:bCs/>
        </w:rPr>
        <w:t>Precizez faptul că în art.</w:t>
      </w:r>
      <w:r w:rsidR="00506E96">
        <w:rPr>
          <w:rFonts w:ascii="Tahoma" w:hAnsi="Tahoma" w:cs="Tahoma"/>
          <w:bCs/>
        </w:rPr>
        <w:t xml:space="preserve"> 2 s-a strecur</w:t>
      </w:r>
      <w:r w:rsidR="00B916E6">
        <w:rPr>
          <w:rFonts w:ascii="Tahoma" w:hAnsi="Tahoma" w:cs="Tahoma"/>
          <w:bCs/>
        </w:rPr>
        <w:t>a</w:t>
      </w:r>
      <w:r w:rsidR="00506E96">
        <w:rPr>
          <w:rFonts w:ascii="Tahoma" w:hAnsi="Tahoma" w:cs="Tahoma"/>
          <w:bCs/>
        </w:rPr>
        <w:t>t</w:t>
      </w:r>
      <w:r w:rsidR="00B916E6">
        <w:rPr>
          <w:rFonts w:ascii="Tahoma" w:hAnsi="Tahoma" w:cs="Tahoma"/>
          <w:bCs/>
        </w:rPr>
        <w:t xml:space="preserve"> o greșeală pe care doresc să o îndrept este vorba de diminuare nu de alipire.</w:t>
      </w:r>
    </w:p>
    <w:p w:rsidR="008A60F3" w:rsidRPr="00C17B8F" w:rsidRDefault="008A60F3" w:rsidP="00374BAD">
      <w:pPr>
        <w:ind w:firstLine="708"/>
        <w:jc w:val="both"/>
        <w:rPr>
          <w:rFonts w:ascii="Tahoma" w:eastAsia="Calibri" w:hAnsi="Tahoma" w:cs="Tahoma"/>
          <w:b/>
          <w:u w:val="single"/>
          <w:lang w:eastAsia="en-US"/>
        </w:rPr>
      </w:pPr>
      <w:r>
        <w:rPr>
          <w:rFonts w:ascii="Tahoma" w:hAnsi="Tahoma" w:cs="Tahoma"/>
          <w:bCs/>
        </w:rPr>
        <w:t xml:space="preserve">  </w:t>
      </w: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w:t>
      </w:r>
      <w:r w:rsidR="00036CF6">
        <w:rPr>
          <w:rFonts w:ascii="Tahoma" w:eastAsia="Calibri" w:hAnsi="Tahoma" w:cs="Tahoma"/>
          <w:b/>
          <w:lang w:eastAsia="en-US"/>
        </w:rPr>
        <w:t xml:space="preserve"> cu amendamentul propus de domnul primar se va înlocui cuvîntul</w:t>
      </w:r>
      <w:r w:rsidR="00506E96">
        <w:rPr>
          <w:rFonts w:ascii="Tahoma" w:eastAsia="Calibri" w:hAnsi="Tahoma" w:cs="Tahoma"/>
          <w:b/>
          <w:lang w:eastAsia="en-US"/>
        </w:rPr>
        <w:t xml:space="preserve"> </w:t>
      </w:r>
      <w:r w:rsidR="00036CF6">
        <w:rPr>
          <w:rFonts w:ascii="Tahoma" w:eastAsia="Calibri" w:hAnsi="Tahoma" w:cs="Tahoma"/>
          <w:b/>
          <w:lang w:val="en-GB" w:eastAsia="en-US"/>
        </w:rPr>
        <w:t>”</w:t>
      </w:r>
      <w:r w:rsidR="00036CF6">
        <w:rPr>
          <w:rFonts w:ascii="Tahoma" w:eastAsia="Calibri" w:hAnsi="Tahoma" w:cs="Tahoma"/>
          <w:b/>
          <w:lang w:eastAsia="en-US"/>
        </w:rPr>
        <w:t>alipire” din  cu 2 cuvinte” diminuarea suprafeței”</w:t>
      </w:r>
      <w:r w:rsidR="00506E96">
        <w:rPr>
          <w:rFonts w:ascii="Tahoma" w:eastAsia="Calibri" w:hAnsi="Tahoma" w:cs="Tahoma"/>
          <w:b/>
          <w:lang w:eastAsia="en-US"/>
        </w:rPr>
        <w:t xml:space="preserve"> </w:t>
      </w:r>
      <w:r w:rsidR="00162D55">
        <w:rPr>
          <w:rFonts w:ascii="Tahoma" w:eastAsia="Calibri" w:hAnsi="Tahoma" w:cs="Tahoma"/>
          <w:b/>
          <w:lang w:eastAsia="en-US"/>
        </w:rPr>
        <w:t>La art.2 se va aproba documentația tehnică pentru diminuatrea suprafeței</w:t>
      </w:r>
      <w:r>
        <w:rPr>
          <w:rFonts w:ascii="Tahoma" w:eastAsia="Calibri" w:hAnsi="Tahoma" w:cs="Tahoma"/>
          <w:b/>
          <w:lang w:eastAsia="en-US"/>
        </w:rPr>
        <w:t>;</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C17B8F" w:rsidRDefault="008709D4" w:rsidP="008A60F3">
      <w:pPr>
        <w:ind w:firstLine="708"/>
        <w:jc w:val="both"/>
        <w:rPr>
          <w:rFonts w:ascii="Tahoma" w:eastAsia="Calibri" w:hAnsi="Tahoma" w:cs="Tahoma"/>
          <w:b/>
          <w:u w:val="single"/>
          <w:lang w:val="en-GB" w:eastAsia="en-US"/>
        </w:rPr>
      </w:pPr>
      <w:r w:rsidRPr="00C17B8F">
        <w:rPr>
          <w:rFonts w:ascii="Tahoma" w:eastAsia="Calibri" w:hAnsi="Tahoma" w:cs="Tahoma"/>
          <w:lang w:eastAsia="en-US"/>
        </w:rPr>
        <w:t xml:space="preserve"> </w:t>
      </w:r>
      <w:r w:rsidRPr="00C17B8F">
        <w:rPr>
          <w:rFonts w:ascii="Tahoma" w:eastAsia="Calibri" w:hAnsi="Tahoma" w:cs="Tahoma"/>
          <w:b/>
          <w:u w:val="single"/>
          <w:lang w:eastAsia="en-US"/>
        </w:rPr>
        <w:t>Luări de cuvânt</w:t>
      </w:r>
      <w:r w:rsidRPr="00C17B8F">
        <w:rPr>
          <w:rFonts w:ascii="Tahoma" w:eastAsia="Calibri" w:hAnsi="Tahoma" w:cs="Tahoma"/>
          <w:b/>
          <w:u w:val="single"/>
          <w:lang w:val="en-GB" w:eastAsia="en-US"/>
        </w:rPr>
        <w:t>:</w:t>
      </w:r>
    </w:p>
    <w:p w:rsidR="008709D4" w:rsidRDefault="00C17B8F" w:rsidP="008A60F3">
      <w:pPr>
        <w:ind w:firstLine="708"/>
        <w:jc w:val="both"/>
        <w:rPr>
          <w:rFonts w:ascii="Tahoma" w:eastAsia="Calibri" w:hAnsi="Tahoma" w:cs="Tahoma"/>
          <w:b/>
          <w:lang w:eastAsia="en-US"/>
        </w:rPr>
      </w:pPr>
      <w:r w:rsidRPr="00C17B8F">
        <w:rPr>
          <w:rFonts w:ascii="Tahoma" w:eastAsia="Calibri" w:hAnsi="Tahoma" w:cs="Tahoma"/>
          <w:lang w:val="en-GB" w:eastAsia="en-US"/>
        </w:rPr>
        <w:t xml:space="preserve"> </w:t>
      </w:r>
      <w:r w:rsidR="008709D4" w:rsidRPr="00C17B8F">
        <w:rPr>
          <w:rFonts w:ascii="Tahoma" w:eastAsia="Calibri" w:hAnsi="Tahoma" w:cs="Tahoma"/>
          <w:b/>
          <w:u w:val="single"/>
          <w:lang w:val="en-GB" w:eastAsia="en-US"/>
        </w:rPr>
        <w:t>Domnul consilier local Laz</w:t>
      </w:r>
      <w:r w:rsidR="008709D4" w:rsidRPr="00C17B8F">
        <w:rPr>
          <w:rFonts w:ascii="Tahoma" w:eastAsia="Calibri" w:hAnsi="Tahoma" w:cs="Tahoma"/>
          <w:b/>
          <w:u w:val="single"/>
          <w:lang w:eastAsia="en-US"/>
        </w:rPr>
        <w:t>ăr Nicolae</w:t>
      </w:r>
      <w:r w:rsidR="008709D4">
        <w:rPr>
          <w:rFonts w:ascii="Tahoma" w:eastAsia="Calibri" w:hAnsi="Tahoma" w:cs="Tahoma"/>
          <w:b/>
          <w:lang w:eastAsia="en-US"/>
        </w:rPr>
        <w:t xml:space="preserve"> dorește să știe cum este posibilă o astfel de diminuare, aproape la jumătate față de suprafața inițială. Consideră că </w:t>
      </w:r>
      <w:r>
        <w:rPr>
          <w:rFonts w:ascii="Tahoma" w:eastAsia="Calibri" w:hAnsi="Tahoma" w:cs="Tahoma"/>
          <w:b/>
          <w:lang w:eastAsia="en-US"/>
        </w:rPr>
        <w:t>este o scădere semnificativă , nu este vorba de 100-200 mp ci aproape de jumătate  din suprafața inițială.</w:t>
      </w:r>
    </w:p>
    <w:p w:rsidR="00C17B8F" w:rsidRPr="00C17B8F" w:rsidRDefault="00C17B8F" w:rsidP="008A60F3">
      <w:pPr>
        <w:ind w:firstLine="708"/>
        <w:jc w:val="both"/>
        <w:rPr>
          <w:rFonts w:ascii="Tahoma" w:eastAsia="Calibri" w:hAnsi="Tahoma" w:cs="Tahoma"/>
          <w:b/>
          <w:u w:val="single"/>
          <w:lang w:eastAsia="en-US"/>
        </w:rPr>
      </w:pPr>
      <w:r w:rsidRPr="00C17B8F">
        <w:rPr>
          <w:rFonts w:ascii="Tahoma" w:eastAsia="Calibri" w:hAnsi="Tahoma" w:cs="Tahoma"/>
          <w:b/>
          <w:lang w:eastAsia="en-US"/>
        </w:rPr>
        <w:t xml:space="preserve"> </w:t>
      </w:r>
      <w:r w:rsidRPr="00C17B8F">
        <w:rPr>
          <w:rFonts w:ascii="Tahoma" w:eastAsia="Calibri" w:hAnsi="Tahoma" w:cs="Tahoma"/>
          <w:b/>
          <w:u w:val="single"/>
          <w:lang w:eastAsia="en-US"/>
        </w:rPr>
        <w:t>Domnul primar Morar Costan</w:t>
      </w:r>
      <w:r w:rsidRPr="00C17B8F">
        <w:rPr>
          <w:rFonts w:ascii="Tahoma" w:eastAsia="Calibri" w:hAnsi="Tahoma" w:cs="Tahoma"/>
          <w:b/>
          <w:lang w:val="en-GB" w:eastAsia="en-US"/>
        </w:rPr>
        <w:t>:</w:t>
      </w:r>
      <w:r w:rsidR="00506E96">
        <w:rPr>
          <w:rFonts w:ascii="Tahoma" w:eastAsia="Calibri" w:hAnsi="Tahoma" w:cs="Tahoma"/>
          <w:b/>
          <w:lang w:val="en-GB" w:eastAsia="en-US"/>
        </w:rPr>
        <w:t xml:space="preserve"> </w:t>
      </w:r>
      <w:r w:rsidRPr="00C17B8F">
        <w:rPr>
          <w:rFonts w:ascii="Tahoma" w:eastAsia="Calibri" w:hAnsi="Tahoma" w:cs="Tahoma"/>
          <w:b/>
          <w:lang w:val="en-GB" w:eastAsia="en-US"/>
        </w:rPr>
        <w:t>Nu</w:t>
      </w:r>
      <w:r w:rsidR="00506E96">
        <w:rPr>
          <w:rFonts w:ascii="Tahoma" w:eastAsia="Calibri" w:hAnsi="Tahoma" w:cs="Tahoma"/>
          <w:b/>
          <w:lang w:val="en-GB" w:eastAsia="en-US"/>
        </w:rPr>
        <w:t xml:space="preserve"> șt</w:t>
      </w:r>
      <w:r>
        <w:rPr>
          <w:rFonts w:ascii="Tahoma" w:eastAsia="Calibri" w:hAnsi="Tahoma" w:cs="Tahoma"/>
          <w:b/>
          <w:lang w:val="en-GB" w:eastAsia="en-US"/>
        </w:rPr>
        <w:t xml:space="preserve">iu care este cauza </w:t>
      </w:r>
      <w:r>
        <w:rPr>
          <w:rFonts w:ascii="Tahoma" w:eastAsia="Calibri" w:hAnsi="Tahoma" w:cs="Tahoma"/>
          <w:b/>
          <w:lang w:eastAsia="en-US"/>
        </w:rPr>
        <w:t>întruc</w:t>
      </w:r>
      <w:r w:rsidR="00506E96">
        <w:rPr>
          <w:rFonts w:ascii="Tahoma" w:eastAsia="Calibri" w:hAnsi="Tahoma" w:cs="Tahoma"/>
          <w:b/>
          <w:lang w:eastAsia="en-US"/>
        </w:rPr>
        <w:t>â</w:t>
      </w:r>
      <w:r>
        <w:rPr>
          <w:rFonts w:ascii="Tahoma" w:eastAsia="Calibri" w:hAnsi="Tahoma" w:cs="Tahoma"/>
          <w:b/>
          <w:lang w:eastAsia="en-US"/>
        </w:rPr>
        <w:t>t întabularea s-a făcut în urmă cu 40-50 de ani dar pentru noile investiții trebuie să aducem la zi cartea funciară, la suprafața reală.</w:t>
      </w:r>
    </w:p>
    <w:p w:rsidR="008A60F3" w:rsidRDefault="008A60F3" w:rsidP="008A60F3">
      <w:pPr>
        <w:ind w:firstLine="708"/>
        <w:rPr>
          <w:rFonts w:ascii="Tahoma" w:hAnsi="Tahoma" w:cs="Tahoma"/>
          <w:b/>
          <w:bCs/>
          <w:color w:val="333333"/>
        </w:rPr>
      </w:pPr>
      <w:r>
        <w:rPr>
          <w:rFonts w:ascii="Tahoma" w:hAnsi="Tahoma" w:cs="Tahoma"/>
          <w:b/>
          <w:bCs/>
          <w:color w:val="333333"/>
        </w:rPr>
        <w:t>Votat  cu  18 voturi ”pentru”, unanimitate.</w:t>
      </w:r>
    </w:p>
    <w:p w:rsidR="008A60F3" w:rsidRPr="002E6511" w:rsidRDefault="008A60F3" w:rsidP="00506E96">
      <w:pPr>
        <w:keepNext/>
        <w:suppressAutoHyphens/>
        <w:ind w:left="284" w:right="284"/>
        <w:jc w:val="both"/>
        <w:outlineLvl w:val="6"/>
        <w:rPr>
          <w:rFonts w:ascii="Tahoma" w:hAnsi="Tahoma" w:cs="Tahoma"/>
          <w:lang w:eastAsia="ar-SA"/>
        </w:rPr>
      </w:pPr>
      <w:r>
        <w:rPr>
          <w:rFonts w:ascii="Tahoma" w:hAnsi="Tahoma" w:cs="Tahoma"/>
          <w:lang w:eastAsia="ar-SA"/>
        </w:rPr>
        <w:t xml:space="preserve">      Se trece la </w:t>
      </w:r>
      <w:r>
        <w:rPr>
          <w:rFonts w:ascii="Tahoma" w:hAnsi="Tahoma" w:cs="Tahoma"/>
          <w:b/>
          <w:u w:val="single"/>
          <w:lang w:eastAsia="ar-SA"/>
        </w:rPr>
        <w:t>Punctul 6.</w:t>
      </w:r>
      <w:r w:rsidRPr="008A60F3">
        <w:rPr>
          <w:rFonts w:ascii="Tahoma" w:hAnsi="Tahoma" w:cs="Tahoma"/>
          <w:b/>
        </w:rPr>
        <w:t xml:space="preserve"> </w:t>
      </w:r>
      <w:r>
        <w:rPr>
          <w:rFonts w:ascii="Tahoma" w:hAnsi="Tahoma" w:cs="Tahoma"/>
          <w:b/>
        </w:rPr>
        <w:t>Proiect de hotărâre privind aprobarea alipirii imobilelor înscrise în C F Dej nr.</w:t>
      </w:r>
      <w:r w:rsidR="00506E96">
        <w:rPr>
          <w:rFonts w:ascii="Tahoma" w:hAnsi="Tahoma" w:cs="Tahoma"/>
          <w:b/>
        </w:rPr>
        <w:t xml:space="preserve"> </w:t>
      </w:r>
      <w:r>
        <w:rPr>
          <w:rFonts w:ascii="Tahoma" w:hAnsi="Tahoma" w:cs="Tahoma"/>
          <w:b/>
        </w:rPr>
        <w:t>51353, CF Dej nr.</w:t>
      </w:r>
      <w:r w:rsidR="00506E96">
        <w:rPr>
          <w:rFonts w:ascii="Tahoma" w:hAnsi="Tahoma" w:cs="Tahoma"/>
          <w:b/>
        </w:rPr>
        <w:t xml:space="preserve"> </w:t>
      </w:r>
      <w:r>
        <w:rPr>
          <w:rFonts w:ascii="Tahoma" w:hAnsi="Tahoma" w:cs="Tahoma"/>
          <w:b/>
        </w:rPr>
        <w:t>51352 și CF Dej nr.</w:t>
      </w:r>
      <w:r w:rsidR="00506E96">
        <w:rPr>
          <w:rFonts w:ascii="Tahoma" w:hAnsi="Tahoma" w:cs="Tahoma"/>
          <w:b/>
        </w:rPr>
        <w:t xml:space="preserve"> </w:t>
      </w:r>
      <w:r>
        <w:rPr>
          <w:rFonts w:ascii="Tahoma" w:hAnsi="Tahoma" w:cs="Tahoma"/>
          <w:b/>
        </w:rPr>
        <w:t>60993 situat în Dej, str.1 Mai nr.</w:t>
      </w:r>
      <w:r w:rsidR="00506E96">
        <w:rPr>
          <w:rFonts w:ascii="Tahoma" w:hAnsi="Tahoma" w:cs="Tahoma"/>
          <w:b/>
        </w:rPr>
        <w:t xml:space="preserve"> </w:t>
      </w:r>
      <w:r>
        <w:rPr>
          <w:rFonts w:ascii="Tahoma" w:hAnsi="Tahoma" w:cs="Tahoma"/>
          <w:b/>
        </w:rPr>
        <w:t>14-16.</w:t>
      </w:r>
    </w:p>
    <w:p w:rsidR="00CC283D" w:rsidRDefault="00506E96" w:rsidP="00506E96">
      <w:pPr>
        <w:spacing w:line="276" w:lineRule="auto"/>
        <w:ind w:left="284" w:right="284"/>
        <w:jc w:val="both"/>
        <w:rPr>
          <w:rFonts w:ascii="Tahoma" w:hAnsi="Tahoma" w:cs="Tahoma"/>
        </w:rPr>
      </w:pPr>
      <w:r>
        <w:rPr>
          <w:rFonts w:ascii="Tahoma" w:hAnsi="Tahoma" w:cs="Tahoma"/>
          <w:b/>
          <w:bCs/>
        </w:rPr>
        <w:t xml:space="preserve">        </w:t>
      </w:r>
      <w:r w:rsidR="008A60F3">
        <w:rPr>
          <w:rFonts w:ascii="Tahoma" w:hAnsi="Tahoma" w:cs="Tahoma"/>
          <w:b/>
          <w:bCs/>
          <w:u w:val="single"/>
        </w:rPr>
        <w:t>Domnul primar Morar Costan</w:t>
      </w:r>
      <w:r w:rsidR="008A60F3">
        <w:rPr>
          <w:rFonts w:ascii="Tahoma" w:hAnsi="Tahoma" w:cs="Tahoma"/>
          <w:b/>
          <w:bCs/>
          <w:u w:val="single"/>
          <w:lang w:val="en-GB"/>
        </w:rPr>
        <w:t>:</w:t>
      </w:r>
      <w:r w:rsidR="00036CF6" w:rsidRPr="00036CF6">
        <w:rPr>
          <w:rFonts w:ascii="Tahoma" w:hAnsi="Tahoma" w:cs="Tahoma"/>
          <w:b/>
          <w:bCs/>
          <w:lang w:val="en-GB"/>
        </w:rPr>
        <w:t>Avem trei suprafețe de teren</w:t>
      </w:r>
      <w:r w:rsidR="00036CF6">
        <w:rPr>
          <w:rFonts w:ascii="Tahoma" w:hAnsi="Tahoma" w:cs="Tahoma"/>
          <w:b/>
          <w:bCs/>
          <w:lang w:val="en-GB"/>
        </w:rPr>
        <w:t xml:space="preserve"> distincte cu CF distincte respective CF 51353 cu suprafața de 8380 mp, CF 51352 cu suprafața de 3240 mp și CF 60993 cu suprafața de 7399 mp, suprafața totală fiind de 19019 mp. Aceasta înseamnă toată curtea interioară a Spitalului- Blocul Alimentar, Biserica, Pneumologia, Ambulatoriu.</w:t>
      </w:r>
    </w:p>
    <w:p w:rsidR="00036CF6" w:rsidRDefault="00036CF6" w:rsidP="00506E96">
      <w:pPr>
        <w:ind w:firstLine="708"/>
        <w:jc w:val="both"/>
        <w:rPr>
          <w:rFonts w:ascii="Tahoma" w:hAnsi="Tahoma" w:cs="Tahoma"/>
          <w:lang w:eastAsia="ar-SA"/>
        </w:rPr>
      </w:pPr>
      <w:r>
        <w:rPr>
          <w:rFonts w:ascii="Tahoma" w:hAnsi="Tahoma" w:cs="Tahoma"/>
          <w:bCs/>
        </w:rPr>
        <w:lastRenderedPageBreak/>
        <w:t xml:space="preserve">    </w:t>
      </w: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036CF6" w:rsidRDefault="00036CF6" w:rsidP="00506E96">
      <w:pPr>
        <w:ind w:firstLine="708"/>
        <w:jc w:val="both"/>
        <w:rPr>
          <w:rFonts w:ascii="Tahoma" w:hAnsi="Tahoma" w:cs="Tahoma"/>
          <w:b/>
          <w:bCs/>
          <w:color w:val="333333"/>
        </w:rPr>
      </w:pPr>
      <w:r>
        <w:rPr>
          <w:rFonts w:ascii="Tahoma" w:hAnsi="Tahoma" w:cs="Tahoma"/>
          <w:b/>
          <w:bCs/>
          <w:color w:val="333333"/>
        </w:rPr>
        <w:t>Votat  cu  18 voturi ”pentru”, unanimitate.</w:t>
      </w:r>
    </w:p>
    <w:p w:rsidR="00FD61E6" w:rsidRPr="00C17B8F" w:rsidRDefault="00506E96" w:rsidP="00506E96">
      <w:pPr>
        <w:keepNext/>
        <w:suppressAutoHyphens/>
        <w:ind w:right="29"/>
        <w:jc w:val="both"/>
        <w:outlineLvl w:val="6"/>
        <w:rPr>
          <w:rFonts w:ascii="Tahoma" w:hAnsi="Tahoma" w:cs="Tahoma"/>
          <w:b/>
          <w:bCs/>
          <w:color w:val="333333"/>
          <w:u w:val="single"/>
          <w:lang w:val="en-GB"/>
        </w:rPr>
      </w:pPr>
      <w:r>
        <w:rPr>
          <w:rFonts w:ascii="Tahoma" w:hAnsi="Tahoma" w:cs="Tahoma"/>
          <w:b/>
          <w:lang w:eastAsia="ar-SA"/>
        </w:rPr>
        <w:t xml:space="preserve">          </w:t>
      </w:r>
      <w:r w:rsidR="00C17B8F" w:rsidRPr="00C17B8F">
        <w:rPr>
          <w:rFonts w:ascii="Tahoma" w:hAnsi="Tahoma" w:cs="Tahoma"/>
          <w:b/>
          <w:u w:val="single"/>
          <w:lang w:eastAsia="ar-SA"/>
        </w:rPr>
        <w:t>Se trece la Punctul 7</w:t>
      </w:r>
      <w:r w:rsidR="00C17B8F">
        <w:rPr>
          <w:rFonts w:ascii="Tahoma" w:hAnsi="Tahoma" w:cs="Tahoma"/>
          <w:b/>
          <w:u w:val="single"/>
          <w:lang w:val="en-GB" w:eastAsia="ar-SA"/>
        </w:rPr>
        <w:t>:</w:t>
      </w:r>
      <w:r w:rsidR="00C17B8F" w:rsidRPr="00C17B8F">
        <w:rPr>
          <w:rFonts w:ascii="Tahoma" w:hAnsi="Tahoma" w:cs="Tahoma"/>
          <w:b/>
        </w:rPr>
        <w:t xml:space="preserve"> </w:t>
      </w:r>
      <w:r w:rsidR="00C17B8F">
        <w:rPr>
          <w:rFonts w:ascii="Tahoma" w:hAnsi="Tahoma" w:cs="Tahoma"/>
          <w:b/>
        </w:rPr>
        <w:t>Proiect de hotărâre privind aprobarea reducerii/scutirii de la plata impozitului pe clădiri și teren pentru Asociația Viitorul Copiilor RAMSAU Dej.</w:t>
      </w:r>
    </w:p>
    <w:p w:rsidR="00C27E08" w:rsidRDefault="00506E96" w:rsidP="00506E96">
      <w:pPr>
        <w:jc w:val="both"/>
        <w:rPr>
          <w:rFonts w:ascii="Tahoma" w:hAnsi="Tahoma" w:cs="Tahoma"/>
        </w:rPr>
      </w:pPr>
      <w:r>
        <w:rPr>
          <w:rFonts w:ascii="Tahoma" w:hAnsi="Tahoma" w:cs="Tahoma"/>
          <w:b/>
          <w:bCs/>
        </w:rPr>
        <w:t xml:space="preserve">          </w:t>
      </w:r>
      <w:r w:rsidR="00C17B8F">
        <w:rPr>
          <w:rFonts w:ascii="Tahoma" w:hAnsi="Tahoma" w:cs="Tahoma"/>
          <w:b/>
          <w:bCs/>
          <w:u w:val="single"/>
        </w:rPr>
        <w:t>Domnul primar Morar Costan</w:t>
      </w:r>
      <w:r w:rsidR="00C17B8F">
        <w:rPr>
          <w:rFonts w:ascii="Tahoma" w:hAnsi="Tahoma" w:cs="Tahoma"/>
          <w:b/>
          <w:bCs/>
          <w:u w:val="single"/>
          <w:lang w:val="en-GB"/>
        </w:rPr>
        <w:t>:</w:t>
      </w:r>
      <w:r w:rsidR="00C27E08" w:rsidRPr="00C27E08">
        <w:rPr>
          <w:rFonts w:ascii="Tahoma" w:hAnsi="Tahoma" w:cs="Tahoma"/>
        </w:rPr>
        <w:t xml:space="preserve"> </w:t>
      </w:r>
      <w:r w:rsidR="00C27E08">
        <w:rPr>
          <w:rFonts w:ascii="Tahoma" w:hAnsi="Tahoma" w:cs="Tahoma"/>
        </w:rPr>
        <w:t xml:space="preserve">Dacă vă amintiţi şi anul trecut, reprezentanta asociaţiei a venit în faţa noastră pentru a face această scutire pentru anul 2018 şi anii anteriori. Atunci ne-am consultat împreună şi cu juriştii noştri şi cu cei care răspund de impozite şi taxe locale şi am constat, pe lege, că putem scuti anul 2018, iar datorită facilităţilor care le-au făcut până la finele lui 2018, cine plăteşte baza de impozitare poate fi scutit de majorări. Doamna a plătit baza anului anterior şi doreşte să o scutim şi în acest an. Suma totală este de 4480 lei. Nu este o sumă mare. Este o situaţie socială, eu sunt de acord şi vreau să supunem la vot. </w:t>
      </w:r>
    </w:p>
    <w:p w:rsidR="00C27E08" w:rsidRDefault="00C27E08" w:rsidP="00C27E08">
      <w:pPr>
        <w:ind w:firstLine="708"/>
        <w:jc w:val="both"/>
        <w:rPr>
          <w:rFonts w:ascii="Tahoma" w:eastAsia="Calibri" w:hAnsi="Tahoma" w:cs="Tahoma"/>
          <w:b/>
          <w:lang w:eastAsia="en-US"/>
        </w:rPr>
      </w:pPr>
      <w:r>
        <w:rPr>
          <w:rFonts w:ascii="Tahoma" w:eastAsia="Calibri" w:hAnsi="Tahoma" w:cs="Tahoma"/>
          <w:lang w:eastAsia="en-US"/>
        </w:rPr>
        <w:t xml:space="preserve">Se trece la constatarea și votul </w:t>
      </w:r>
      <w:r>
        <w:rPr>
          <w:rFonts w:ascii="Tahoma" w:eastAsia="Calibri" w:hAnsi="Tahoma" w:cs="Tahoma"/>
          <w:b/>
          <w:lang w:eastAsia="en-US"/>
        </w:rPr>
        <w:t>comisiilor de specialitate</w:t>
      </w:r>
      <w:r>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 xml:space="preserve">doamna consilier Mihăeștean Jorgeta Irina </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Muncelean Teodora,</w:t>
      </w:r>
      <w:r>
        <w:rPr>
          <w:rFonts w:ascii="Tahoma" w:eastAsia="Calibri" w:hAnsi="Tahoma" w:cs="Tahoma"/>
          <w:lang w:eastAsia="en-US"/>
        </w:rPr>
        <w:t xml:space="preserve"> </w:t>
      </w:r>
      <w:r>
        <w:rPr>
          <w:rFonts w:ascii="Tahoma" w:eastAsia="Calibri" w:hAnsi="Tahoma" w:cs="Tahoma"/>
          <w:b/>
          <w:lang w:eastAsia="en-US"/>
        </w:rPr>
        <w:t>aviz favorabil;</w:t>
      </w:r>
      <w:r>
        <w:rPr>
          <w:rFonts w:ascii="Tahoma" w:eastAsia="Calibri" w:hAnsi="Tahoma" w:cs="Tahoma"/>
          <w:lang w:eastAsia="en-US"/>
        </w:rPr>
        <w:t xml:space="preserve"> Comisia pentru activități de amenajarea teritoriului, urbanism, protecția mediului și turism – </w:t>
      </w:r>
      <w:r>
        <w:rPr>
          <w:rFonts w:ascii="Tahoma" w:eastAsia="Calibri" w:hAnsi="Tahoma" w:cs="Tahoma"/>
          <w:b/>
          <w:u w:val="single"/>
          <w:lang w:eastAsia="en-US"/>
        </w:rPr>
        <w:t>domnul consilier Lazăr Nicolae</w:t>
      </w:r>
      <w:r>
        <w:rPr>
          <w:rFonts w:ascii="Tahoma" w:eastAsia="Calibri" w:hAnsi="Tahoma" w:cs="Tahoma"/>
          <w:lang w:eastAsia="en-US"/>
        </w:rPr>
        <w:t xml:space="preserve"> – </w:t>
      </w:r>
      <w:r>
        <w:rPr>
          <w:rFonts w:ascii="Tahoma" w:eastAsia="Calibri" w:hAnsi="Tahoma" w:cs="Tahoma"/>
          <w:b/>
          <w:lang w:eastAsia="en-US"/>
        </w:rPr>
        <w:t>aviz favorabil,</w:t>
      </w:r>
      <w:r>
        <w:rPr>
          <w:rFonts w:ascii="Tahoma" w:eastAsia="Calibri" w:hAnsi="Tahoma" w:cs="Tahoma"/>
          <w:lang w:eastAsia="en-US"/>
        </w:rPr>
        <w:t xml:space="preserve"> Comisia pentru activități social – culturale, culte, învățământ, sănătate și familie – </w:t>
      </w:r>
      <w:r>
        <w:rPr>
          <w:rFonts w:ascii="Tahoma" w:eastAsia="Calibri" w:hAnsi="Tahoma" w:cs="Tahoma"/>
          <w:b/>
          <w:u w:val="single"/>
          <w:lang w:eastAsia="en-US"/>
        </w:rPr>
        <w:t>domnul consilier Giurgiu Gheorghe</w:t>
      </w:r>
      <w:r>
        <w:rPr>
          <w:rFonts w:ascii="Tahoma" w:eastAsia="Calibri" w:hAnsi="Tahoma" w:cs="Tahoma"/>
          <w:lang w:eastAsia="en-US"/>
        </w:rPr>
        <w:t xml:space="preserve"> - </w:t>
      </w:r>
      <w:r>
        <w:rPr>
          <w:rFonts w:ascii="Tahoma" w:eastAsia="Calibri" w:hAnsi="Tahoma" w:cs="Tahoma"/>
          <w:b/>
          <w:lang w:eastAsia="en-US"/>
        </w:rPr>
        <w:t>aviz favorabil;</w:t>
      </w:r>
    </w:p>
    <w:p w:rsidR="00444A82" w:rsidRDefault="00444A82" w:rsidP="00C27E08">
      <w:pPr>
        <w:ind w:firstLine="708"/>
        <w:jc w:val="both"/>
        <w:rPr>
          <w:rFonts w:ascii="Tahoma" w:hAnsi="Tahoma" w:cs="Tahoma"/>
          <w:lang w:eastAsia="ar-SA"/>
        </w:rPr>
      </w:pPr>
    </w:p>
    <w:p w:rsidR="004436D9" w:rsidRDefault="00506E96" w:rsidP="00444A82">
      <w:pPr>
        <w:jc w:val="both"/>
        <w:rPr>
          <w:rFonts w:ascii="Tahoma" w:eastAsia="Calibri" w:hAnsi="Tahoma" w:cs="Tahoma"/>
          <w:b/>
          <w:u w:val="single"/>
          <w:lang w:eastAsia="en-US"/>
        </w:rPr>
      </w:pPr>
      <w:r>
        <w:rPr>
          <w:rFonts w:ascii="Tahoma" w:eastAsia="Calibri" w:hAnsi="Tahoma" w:cs="Tahoma"/>
          <w:b/>
          <w:lang w:eastAsia="en-US"/>
        </w:rPr>
        <w:tab/>
      </w:r>
      <w:r w:rsidR="00C27E08" w:rsidRPr="00C17B8F">
        <w:rPr>
          <w:rFonts w:ascii="Tahoma" w:eastAsia="Calibri" w:hAnsi="Tahoma" w:cs="Tahoma"/>
          <w:b/>
          <w:u w:val="single"/>
          <w:lang w:eastAsia="en-US"/>
        </w:rPr>
        <w:t>Luări de cuvânt</w:t>
      </w:r>
      <w:r w:rsidR="004436D9">
        <w:rPr>
          <w:rFonts w:ascii="Tahoma" w:eastAsia="Calibri" w:hAnsi="Tahoma" w:cs="Tahoma"/>
          <w:b/>
          <w:u w:val="single"/>
          <w:lang w:eastAsia="en-US"/>
        </w:rPr>
        <w:t>:</w:t>
      </w:r>
    </w:p>
    <w:p w:rsidR="00444A82" w:rsidRDefault="00506E96" w:rsidP="00444A82">
      <w:pPr>
        <w:jc w:val="both"/>
        <w:rPr>
          <w:rFonts w:ascii="Tahoma" w:hAnsi="Tahoma" w:cs="Tahoma"/>
        </w:rPr>
      </w:pPr>
      <w:r>
        <w:rPr>
          <w:rFonts w:ascii="Tahoma" w:eastAsia="Calibri" w:hAnsi="Tahoma" w:cs="Tahoma"/>
          <w:b/>
          <w:lang w:val="en-GB" w:eastAsia="en-US"/>
        </w:rPr>
        <w:tab/>
      </w:r>
      <w:r w:rsidR="00444A82">
        <w:rPr>
          <w:rFonts w:ascii="Tahoma" w:eastAsia="Calibri" w:hAnsi="Tahoma" w:cs="Tahoma"/>
          <w:b/>
          <w:u w:val="single"/>
          <w:lang w:val="en-GB" w:eastAsia="en-US"/>
        </w:rPr>
        <w:t>Domnul consilier Andrei Bradea:</w:t>
      </w:r>
      <w:r>
        <w:rPr>
          <w:rFonts w:ascii="Tahoma" w:eastAsia="Calibri" w:hAnsi="Tahoma" w:cs="Tahoma"/>
          <w:b/>
          <w:lang w:val="en-GB" w:eastAsia="en-US"/>
        </w:rPr>
        <w:t xml:space="preserve"> </w:t>
      </w:r>
      <w:r w:rsidR="00444A82">
        <w:rPr>
          <w:rFonts w:ascii="Tahoma" w:hAnsi="Tahoma" w:cs="Tahoma"/>
        </w:rPr>
        <w:t xml:space="preserve">Ca o recomandare, părerea mea ar fi ca în referatul comisiilor să apară şi sumele care sunt, chiar defalcate, pentru că este pentru prima dată când auzim sumele prezentate de domnul primar. Eu chiar aş vrea să văd de fapt ce înseamnă sumele astea pentru că poate impozitul este majoritar acolo, lucru cu care toţi colegii ar fi de acord, să scutim o creşă sau o asociaţie. Din punctul meu de vedere, am văzut şi anul trecut şi ar trebui să cerem clarificări la această asociaţie, să vedem exact. Din actele prezentate aici se vede clar că această asociaţie face profit. Categoric vom fi de acord cu scutirea impozitului pe creşă şi tot ce înseamnă asociaţie, dar ar trebui verificate de acum. </w:t>
      </w:r>
    </w:p>
    <w:p w:rsidR="001535C4" w:rsidRDefault="00506E96" w:rsidP="001535C4">
      <w:pPr>
        <w:rPr>
          <w:rFonts w:ascii="Tahoma" w:hAnsi="Tahoma" w:cs="Tahoma"/>
        </w:rPr>
      </w:pPr>
      <w:r>
        <w:rPr>
          <w:rFonts w:ascii="Tahoma" w:hAnsi="Tahoma" w:cs="Tahoma"/>
          <w:b/>
          <w:bCs/>
        </w:rPr>
        <w:tab/>
      </w:r>
      <w:r w:rsidR="004436D9">
        <w:rPr>
          <w:rFonts w:ascii="Tahoma" w:hAnsi="Tahoma" w:cs="Tahoma"/>
          <w:b/>
          <w:bCs/>
          <w:u w:val="single"/>
        </w:rPr>
        <w:t>Domnul primar Morar Costan</w:t>
      </w:r>
      <w:r w:rsidR="004436D9">
        <w:rPr>
          <w:rFonts w:ascii="Tahoma" w:hAnsi="Tahoma" w:cs="Tahoma"/>
          <w:b/>
          <w:bCs/>
          <w:u w:val="single"/>
          <w:lang w:val="en-GB"/>
        </w:rPr>
        <w:t>:</w:t>
      </w:r>
      <w:r w:rsidR="004436D9" w:rsidRPr="004436D9">
        <w:rPr>
          <w:rFonts w:ascii="Tahoma" w:hAnsi="Tahoma" w:cs="Tahoma"/>
          <w:b/>
          <w:bCs/>
          <w:u w:val="single"/>
        </w:rPr>
        <w:t xml:space="preserve"> </w:t>
      </w:r>
      <w:r w:rsidR="001535C4">
        <w:rPr>
          <w:rFonts w:ascii="Tahoma" w:hAnsi="Tahoma" w:cs="Tahoma"/>
        </w:rPr>
        <w:t>Eu am cerut această informaţie de la impozite şi taxe pentru a vă da informaţia totală. Credeam că este o sumă mai mare.</w:t>
      </w:r>
    </w:p>
    <w:p w:rsidR="006C5DAA" w:rsidRDefault="000C1D96" w:rsidP="00506E96">
      <w:pPr>
        <w:jc w:val="both"/>
        <w:rPr>
          <w:rFonts w:ascii="Tahoma" w:hAnsi="Tahoma" w:cs="Tahoma"/>
          <w:b/>
          <w:bCs/>
          <w:color w:val="333333"/>
        </w:rPr>
      </w:pPr>
      <w:r>
        <w:rPr>
          <w:rFonts w:ascii="Tahoma" w:hAnsi="Tahoma" w:cs="Tahoma"/>
        </w:rPr>
        <w:t xml:space="preserve">        </w:t>
      </w:r>
      <w:r w:rsidR="00506E96">
        <w:rPr>
          <w:rFonts w:ascii="Tahoma" w:hAnsi="Tahoma" w:cs="Tahoma"/>
        </w:rPr>
        <w:t xml:space="preserve"> </w:t>
      </w:r>
      <w:r w:rsidR="006C5DAA">
        <w:rPr>
          <w:rFonts w:ascii="Tahoma" w:hAnsi="Tahoma" w:cs="Tahoma"/>
          <w:b/>
          <w:bCs/>
          <w:color w:val="333333"/>
        </w:rPr>
        <w:t>Votat  cu  15 votu</w:t>
      </w:r>
      <w:r>
        <w:rPr>
          <w:rFonts w:ascii="Tahoma" w:hAnsi="Tahoma" w:cs="Tahoma"/>
          <w:b/>
          <w:bCs/>
          <w:color w:val="333333"/>
        </w:rPr>
        <w:t>ri ”pentru”, 3 abțineri – doamnul</w:t>
      </w:r>
      <w:r w:rsidR="006C5DAA">
        <w:rPr>
          <w:rFonts w:ascii="Tahoma" w:hAnsi="Tahoma" w:cs="Tahoma"/>
          <w:b/>
          <w:bCs/>
          <w:color w:val="333333"/>
        </w:rPr>
        <w:t xml:space="preserve"> co</w:t>
      </w:r>
      <w:r>
        <w:rPr>
          <w:rFonts w:ascii="Tahoma" w:hAnsi="Tahoma" w:cs="Tahoma"/>
          <w:b/>
          <w:bCs/>
          <w:color w:val="333333"/>
        </w:rPr>
        <w:t>nsilier Malyarcsuc Adrian</w:t>
      </w:r>
      <w:r w:rsidR="006C5DAA">
        <w:rPr>
          <w:rFonts w:ascii="Tahoma" w:hAnsi="Tahoma" w:cs="Tahoma"/>
          <w:b/>
          <w:bCs/>
          <w:color w:val="333333"/>
        </w:rPr>
        <w:t>, domnul consilier Lazăr Nicolae și domnul consilier Filip Dorin Cristian.</w:t>
      </w:r>
    </w:p>
    <w:p w:rsidR="000C1D96" w:rsidRPr="000C1D96" w:rsidRDefault="000C1D96" w:rsidP="00506E96">
      <w:pPr>
        <w:ind w:firstLine="708"/>
        <w:jc w:val="both"/>
        <w:rPr>
          <w:rFonts w:ascii="Tahoma" w:hAnsi="Tahoma" w:cs="Tahoma"/>
          <w:b/>
          <w:bCs/>
          <w:color w:val="333333"/>
          <w:lang w:val="en-GB"/>
        </w:rPr>
      </w:pPr>
      <w:r w:rsidRPr="00237DAE">
        <w:rPr>
          <w:rFonts w:ascii="Tahoma" w:hAnsi="Tahoma" w:cs="Tahoma"/>
          <w:b/>
          <w:u w:val="single"/>
          <w:lang w:eastAsia="ar-SA"/>
        </w:rPr>
        <w:t xml:space="preserve">Se trece la Punctul </w:t>
      </w:r>
      <w:r>
        <w:rPr>
          <w:rFonts w:ascii="Tahoma" w:hAnsi="Tahoma" w:cs="Tahoma"/>
          <w:b/>
          <w:u w:val="single"/>
          <w:lang w:eastAsia="ar-SA"/>
        </w:rPr>
        <w:t>10</w:t>
      </w:r>
      <w:r>
        <w:rPr>
          <w:rFonts w:ascii="Tahoma" w:hAnsi="Tahoma" w:cs="Tahoma"/>
          <w:b/>
          <w:u w:val="single"/>
          <w:lang w:val="en-GB" w:eastAsia="ar-SA"/>
        </w:rPr>
        <w:t>:</w:t>
      </w:r>
      <w:r w:rsidRPr="000C1D96">
        <w:rPr>
          <w:rFonts w:ascii="Tahoma" w:hAnsi="Tahoma" w:cs="Tahoma"/>
          <w:b/>
          <w:lang w:val="fr-FR"/>
        </w:rPr>
        <w:t xml:space="preserve"> </w:t>
      </w:r>
      <w:r>
        <w:rPr>
          <w:rFonts w:ascii="Tahoma" w:hAnsi="Tahoma" w:cs="Tahoma"/>
          <w:b/>
          <w:lang w:val="fr-FR"/>
        </w:rPr>
        <w:t>Proiect de hotărâre privind aprobarea acordării mandatului special domnului consilier local Lazăr Nicolae la Adunarea Generală Ordinară a Acționarilor Societății Centrul Agro Transilvania S.A.Cluj din data de 25 aprilie 2019, ora 10,00.</w:t>
      </w:r>
    </w:p>
    <w:p w:rsidR="00D5504F" w:rsidRDefault="00506E96" w:rsidP="00506E96">
      <w:pPr>
        <w:jc w:val="both"/>
        <w:rPr>
          <w:rFonts w:ascii="Tahoma" w:hAnsi="Tahoma" w:cs="Tahoma"/>
        </w:rPr>
      </w:pPr>
      <w:r>
        <w:rPr>
          <w:rFonts w:ascii="Tahoma" w:hAnsi="Tahoma" w:cs="Tahoma"/>
          <w:b/>
          <w:bCs/>
        </w:rPr>
        <w:tab/>
      </w:r>
      <w:r w:rsidR="000C1D96">
        <w:rPr>
          <w:rFonts w:ascii="Tahoma" w:hAnsi="Tahoma" w:cs="Tahoma"/>
          <w:b/>
          <w:bCs/>
          <w:u w:val="single"/>
        </w:rPr>
        <w:t>Domnul primar Morar Costan</w:t>
      </w:r>
      <w:r w:rsidR="000C1D96">
        <w:rPr>
          <w:rFonts w:ascii="Tahoma" w:hAnsi="Tahoma" w:cs="Tahoma"/>
          <w:b/>
          <w:bCs/>
          <w:u w:val="single"/>
          <w:lang w:val="en-GB"/>
        </w:rPr>
        <w:t>:</w:t>
      </w:r>
      <w:r w:rsidR="00D5504F" w:rsidRPr="00D5504F">
        <w:rPr>
          <w:rFonts w:ascii="Tahoma" w:hAnsi="Tahoma" w:cs="Tahoma"/>
        </w:rPr>
        <w:t xml:space="preserve"> </w:t>
      </w:r>
      <w:r w:rsidR="00D5504F">
        <w:rPr>
          <w:rFonts w:ascii="Tahoma" w:hAnsi="Tahoma" w:cs="Tahoma"/>
        </w:rPr>
        <w:t>Întotdeauna trebuie un consilier local mandatat la Adunarea Generală Ordinară a Acționarilor Societății Centrul Agro Transilvania S.A.Cluj.</w:t>
      </w:r>
    </w:p>
    <w:p w:rsidR="006C5DAA" w:rsidRDefault="006C5DAA" w:rsidP="00506E96">
      <w:pPr>
        <w:jc w:val="both"/>
        <w:rPr>
          <w:rFonts w:ascii="Tahoma" w:hAnsi="Tahoma" w:cs="Tahoma"/>
        </w:rPr>
      </w:pPr>
    </w:p>
    <w:p w:rsidR="00D5504F" w:rsidRDefault="00506E96" w:rsidP="00506E96">
      <w:pPr>
        <w:jc w:val="both"/>
        <w:rPr>
          <w:rFonts w:ascii="Tahoma" w:eastAsia="Calibri" w:hAnsi="Tahoma" w:cs="Tahoma"/>
          <w:b/>
          <w:u w:val="single"/>
          <w:lang w:eastAsia="en-US"/>
        </w:rPr>
      </w:pPr>
      <w:r>
        <w:rPr>
          <w:rFonts w:ascii="Tahoma" w:eastAsia="Calibri" w:hAnsi="Tahoma" w:cs="Tahoma"/>
          <w:b/>
          <w:lang w:eastAsia="en-US"/>
        </w:rPr>
        <w:tab/>
      </w:r>
      <w:r w:rsidR="00D5504F" w:rsidRPr="00C17B8F">
        <w:rPr>
          <w:rFonts w:ascii="Tahoma" w:eastAsia="Calibri" w:hAnsi="Tahoma" w:cs="Tahoma"/>
          <w:b/>
          <w:u w:val="single"/>
          <w:lang w:eastAsia="en-US"/>
        </w:rPr>
        <w:t>Luări de cuvânt</w:t>
      </w:r>
      <w:r w:rsidR="00D5504F">
        <w:rPr>
          <w:rFonts w:ascii="Tahoma" w:eastAsia="Calibri" w:hAnsi="Tahoma" w:cs="Tahoma"/>
          <w:b/>
          <w:u w:val="single"/>
          <w:lang w:eastAsia="en-US"/>
        </w:rPr>
        <w:t>:</w:t>
      </w:r>
    </w:p>
    <w:p w:rsidR="00A17E36" w:rsidRDefault="00506E96" w:rsidP="00506E96">
      <w:pPr>
        <w:jc w:val="both"/>
        <w:rPr>
          <w:rFonts w:ascii="Tahoma" w:hAnsi="Tahoma" w:cs="Tahoma"/>
        </w:rPr>
      </w:pPr>
      <w:r>
        <w:rPr>
          <w:rFonts w:ascii="Tahoma" w:eastAsia="Calibri" w:hAnsi="Tahoma" w:cs="Tahoma"/>
          <w:b/>
          <w:lang w:eastAsia="en-US"/>
        </w:rPr>
        <w:tab/>
      </w:r>
      <w:r w:rsidR="00DC26B1">
        <w:rPr>
          <w:rFonts w:ascii="Tahoma" w:eastAsia="Calibri" w:hAnsi="Tahoma" w:cs="Tahoma"/>
          <w:b/>
          <w:u w:val="single"/>
          <w:lang w:eastAsia="en-US"/>
        </w:rPr>
        <w:t>Domnul consilier Mureș</w:t>
      </w:r>
      <w:r w:rsidR="00D5504F">
        <w:rPr>
          <w:rFonts w:ascii="Tahoma" w:eastAsia="Calibri" w:hAnsi="Tahoma" w:cs="Tahoma"/>
          <w:b/>
          <w:u w:val="single"/>
          <w:lang w:eastAsia="en-US"/>
        </w:rPr>
        <w:t>an Traian:</w:t>
      </w:r>
      <w:r w:rsidR="00A17E36" w:rsidRPr="00A17E36">
        <w:rPr>
          <w:rFonts w:ascii="Tahoma" w:hAnsi="Tahoma" w:cs="Tahoma"/>
        </w:rPr>
        <w:t xml:space="preserve"> </w:t>
      </w:r>
      <w:r w:rsidR="00A17E36">
        <w:rPr>
          <w:rFonts w:ascii="Tahoma" w:hAnsi="Tahoma" w:cs="Tahoma"/>
        </w:rPr>
        <w:t xml:space="preserve">Domnule preşedinte, domnule primar, eu consider că 1500 lei pentru consilierii în consiliile de administraţie este o sumă mare şi aş dori dacă se poate ca domnul Lazăr să se abţină sau să voteze împotrivă. Ne cramponăm de 4000 de lei pentru o femeie care îngrijeşte 15 copii, şi dăm la consiliul de administraţie 1500 lei. Administratorii mei iau 100 de lei, iar la S.C. Transurb avem 300 de lei, iar aştia 1500. </w:t>
      </w:r>
    </w:p>
    <w:p w:rsidR="0007617F" w:rsidRDefault="00506E96" w:rsidP="00506E96">
      <w:pPr>
        <w:jc w:val="both"/>
        <w:rPr>
          <w:rFonts w:ascii="Tahoma" w:eastAsiaTheme="minorHAnsi" w:hAnsi="Tahoma" w:cs="Tahoma"/>
          <w:b/>
          <w:lang w:eastAsia="en-US"/>
        </w:rPr>
      </w:pPr>
      <w:r>
        <w:rPr>
          <w:rFonts w:ascii="Tahoma" w:hAnsi="Tahoma" w:cs="Tahoma"/>
          <w:b/>
          <w:bCs/>
        </w:rPr>
        <w:tab/>
      </w:r>
      <w:r w:rsidR="0007617F">
        <w:rPr>
          <w:rFonts w:ascii="Tahoma" w:hAnsi="Tahoma" w:cs="Tahoma"/>
          <w:b/>
          <w:bCs/>
          <w:u w:val="single"/>
        </w:rPr>
        <w:t>Domnul primar Morar Costan</w:t>
      </w:r>
      <w:r w:rsidR="0007617F">
        <w:rPr>
          <w:rFonts w:ascii="Tahoma" w:hAnsi="Tahoma" w:cs="Tahoma"/>
          <w:b/>
          <w:bCs/>
          <w:u w:val="single"/>
          <w:lang w:val="en-GB"/>
        </w:rPr>
        <w:t>:</w:t>
      </w:r>
      <w:r w:rsidR="0007617F" w:rsidRPr="0007617F">
        <w:rPr>
          <w:rFonts w:ascii="Tahoma" w:eastAsiaTheme="minorHAnsi" w:hAnsi="Tahoma" w:cs="Tahoma"/>
          <w:lang w:eastAsia="en-US"/>
        </w:rPr>
        <w:t xml:space="preserve"> În calitate de iniţiator sunt de acord cu amendamentul propus de domnul Mureşan</w:t>
      </w:r>
      <w:r w:rsidR="0007617F" w:rsidRPr="0007617F">
        <w:rPr>
          <w:rFonts w:ascii="Tahoma" w:eastAsiaTheme="minorHAnsi" w:hAnsi="Tahoma" w:cs="Tahoma"/>
          <w:b/>
          <w:lang w:eastAsia="en-US"/>
        </w:rPr>
        <w:t xml:space="preserve">. </w:t>
      </w:r>
    </w:p>
    <w:p w:rsidR="00DC26B1" w:rsidRPr="00506E96" w:rsidRDefault="00DC26B1" w:rsidP="00506E96">
      <w:pPr>
        <w:jc w:val="both"/>
        <w:rPr>
          <w:rFonts w:ascii="Tahoma" w:hAnsi="Tahoma" w:cs="Tahoma"/>
          <w:b/>
          <w:u w:val="single"/>
        </w:rPr>
      </w:pPr>
      <w:r>
        <w:rPr>
          <w:rFonts w:ascii="Tahoma" w:hAnsi="Tahoma" w:cs="Tahoma"/>
          <w:b/>
        </w:rPr>
        <w:lastRenderedPageBreak/>
        <w:t xml:space="preserve"> </w:t>
      </w:r>
      <w:r w:rsidR="00506E96">
        <w:rPr>
          <w:rFonts w:ascii="Tahoma" w:hAnsi="Tahoma" w:cs="Tahoma"/>
          <w:b/>
        </w:rPr>
        <w:tab/>
      </w:r>
      <w:r w:rsidRPr="00DC26B1">
        <w:rPr>
          <w:rFonts w:ascii="Tahoma" w:hAnsi="Tahoma" w:cs="Tahoma"/>
          <w:b/>
          <w:u w:val="single"/>
        </w:rPr>
        <w:t>Doamna consilierJorgeta Mihăeştean:</w:t>
      </w:r>
      <w:r w:rsidR="00506E96">
        <w:rPr>
          <w:rFonts w:ascii="Tahoma" w:hAnsi="Tahoma" w:cs="Tahoma"/>
          <w:b/>
          <w:u w:val="single"/>
        </w:rPr>
        <w:t xml:space="preserve"> </w:t>
      </w:r>
      <w:r>
        <w:rPr>
          <w:rFonts w:ascii="Tahoma" w:hAnsi="Tahoma" w:cs="Tahoma"/>
        </w:rPr>
        <w:t>Având în vedere că această unitate este în subordinea Consiliuli Judeţean Cluj, vreau să spun că la toate societăţile care sunt în subordinea consiliului judeţean s-au dat hotărâri ca netul s</w:t>
      </w:r>
      <w:r w:rsidR="00506E96">
        <w:rPr>
          <w:rFonts w:ascii="Tahoma" w:hAnsi="Tahoma" w:cs="Tahoma"/>
        </w:rPr>
        <w:t>ă</w:t>
      </w:r>
      <w:r>
        <w:rPr>
          <w:rFonts w:ascii="Tahoma" w:hAnsi="Tahoma" w:cs="Tahoma"/>
        </w:rPr>
        <w:t xml:space="preserve"> fie </w:t>
      </w:r>
      <w:r w:rsidR="00EB2C02">
        <w:rPr>
          <w:rFonts w:ascii="Tahoma" w:hAnsi="Tahoma" w:cs="Tahoma"/>
        </w:rPr>
        <w:t>d</w:t>
      </w:r>
      <w:r>
        <w:rPr>
          <w:rFonts w:ascii="Tahoma" w:hAnsi="Tahoma" w:cs="Tahoma"/>
        </w:rPr>
        <w:t>e 1500. Aceasta este o formalitate. Aşa este la toate companiile din Cluj, chiar dacă noi vom spune-nu.</w:t>
      </w:r>
    </w:p>
    <w:p w:rsidR="00F33881" w:rsidRPr="00EB2C02" w:rsidRDefault="00EB2C02" w:rsidP="00506E96">
      <w:pPr>
        <w:jc w:val="both"/>
        <w:rPr>
          <w:rFonts w:ascii="Tahoma" w:eastAsiaTheme="minorHAnsi" w:hAnsi="Tahoma" w:cs="Tahoma"/>
          <w:b/>
          <w:lang w:eastAsia="en-US"/>
        </w:rPr>
      </w:pPr>
      <w:r>
        <w:rPr>
          <w:rFonts w:ascii="Tahoma" w:eastAsia="Calibri" w:hAnsi="Tahoma" w:cs="Tahoma"/>
          <w:b/>
          <w:lang w:eastAsia="en-US"/>
        </w:rPr>
        <w:tab/>
      </w:r>
      <w:r w:rsidR="00DC26B1">
        <w:rPr>
          <w:rFonts w:ascii="Tahoma" w:eastAsia="Calibri" w:hAnsi="Tahoma" w:cs="Tahoma"/>
          <w:b/>
          <w:u w:val="single"/>
          <w:lang w:eastAsia="en-US"/>
        </w:rPr>
        <w:t>Domnul consilier Mureșan Traian:</w:t>
      </w:r>
      <w:r>
        <w:rPr>
          <w:rFonts w:ascii="Tahoma" w:eastAsiaTheme="minorHAnsi" w:hAnsi="Tahoma" w:cs="Tahoma"/>
          <w:b/>
          <w:lang w:eastAsia="en-US"/>
        </w:rPr>
        <w:t xml:space="preserve"> </w:t>
      </w:r>
      <w:r w:rsidR="00F33881">
        <w:rPr>
          <w:rFonts w:ascii="Tahoma" w:hAnsi="Tahoma" w:cs="Tahoma"/>
        </w:rPr>
        <w:t>Dacă noi v</w:t>
      </w:r>
      <w:r>
        <w:rPr>
          <w:rFonts w:ascii="Tahoma" w:hAnsi="Tahoma" w:cs="Tahoma"/>
        </w:rPr>
        <w:t xml:space="preserve">otăm fără nici o obiecţie nici </w:t>
      </w:r>
      <w:r w:rsidR="00F33881">
        <w:rPr>
          <w:rFonts w:ascii="Tahoma" w:hAnsi="Tahoma" w:cs="Tahoma"/>
        </w:rPr>
        <w:t xml:space="preserve">măcar nu  am atras atenţia că este o sumă mare. </w:t>
      </w:r>
    </w:p>
    <w:p w:rsidR="000264EE" w:rsidRDefault="000264EE" w:rsidP="00506E96">
      <w:pPr>
        <w:ind w:firstLine="708"/>
        <w:jc w:val="both"/>
        <w:rPr>
          <w:rFonts w:ascii="Tahoma" w:hAnsi="Tahoma" w:cs="Tahoma"/>
          <w:b/>
          <w:bCs/>
          <w:color w:val="333333"/>
          <w:lang w:val="en-GB"/>
        </w:rPr>
      </w:pPr>
      <w:r>
        <w:rPr>
          <w:rFonts w:ascii="Tahoma" w:hAnsi="Tahoma" w:cs="Tahoma"/>
          <w:b/>
          <w:bCs/>
          <w:color w:val="333333"/>
        </w:rPr>
        <w:t>Votat  cu  17 voturi ”pentru”, 1” abținere</w:t>
      </w:r>
      <w:r w:rsidR="00EC671D">
        <w:rPr>
          <w:rFonts w:ascii="Tahoma" w:hAnsi="Tahoma" w:cs="Tahoma"/>
          <w:b/>
          <w:bCs/>
          <w:color w:val="333333"/>
          <w:lang w:val="en-GB"/>
        </w:rPr>
        <w:t>” domnul consilier local Lază</w:t>
      </w:r>
      <w:r w:rsidR="00467D79">
        <w:rPr>
          <w:rFonts w:ascii="Tahoma" w:hAnsi="Tahoma" w:cs="Tahoma"/>
          <w:b/>
          <w:bCs/>
          <w:color w:val="333333"/>
          <w:lang w:val="en-GB"/>
        </w:rPr>
        <w:t>r Nicolae.</w:t>
      </w:r>
    </w:p>
    <w:p w:rsidR="0086194A" w:rsidRDefault="00EB2C02" w:rsidP="00506E96">
      <w:pPr>
        <w:jc w:val="both"/>
        <w:rPr>
          <w:rFonts w:ascii="Tahoma" w:hAnsi="Tahoma" w:cs="Tahoma"/>
          <w:b/>
        </w:rPr>
      </w:pPr>
      <w:r>
        <w:rPr>
          <w:rFonts w:ascii="Tahoma" w:hAnsi="Tahoma" w:cs="Tahoma"/>
          <w:b/>
        </w:rPr>
        <w:tab/>
      </w:r>
      <w:r w:rsidR="0086194A">
        <w:rPr>
          <w:rFonts w:ascii="Tahoma" w:hAnsi="Tahoma" w:cs="Tahoma"/>
          <w:b/>
          <w:u w:val="single"/>
        </w:rPr>
        <w:t>Se trece la punctul 11</w:t>
      </w:r>
      <w:r w:rsidR="0086194A">
        <w:rPr>
          <w:rFonts w:ascii="Tahoma" w:hAnsi="Tahoma" w:cs="Tahoma"/>
          <w:b/>
        </w:rPr>
        <w:t xml:space="preserve"> </w:t>
      </w:r>
    </w:p>
    <w:p w:rsidR="0086194A" w:rsidRDefault="0086194A" w:rsidP="00506E96">
      <w:pPr>
        <w:jc w:val="both"/>
        <w:rPr>
          <w:rFonts w:ascii="Tahoma" w:hAnsi="Tahoma" w:cs="Tahoma"/>
          <w:b/>
        </w:rPr>
      </w:pPr>
      <w:r>
        <w:rPr>
          <w:rFonts w:ascii="Tahoma" w:hAnsi="Tahoma" w:cs="Tahoma"/>
          <w:b/>
        </w:rPr>
        <w:tab/>
        <w:t>Soluţionarea unor probleme al Administraţiei Publice Locale.</w:t>
      </w:r>
    </w:p>
    <w:p w:rsidR="0086194A" w:rsidRDefault="0086194A" w:rsidP="00506E96">
      <w:pPr>
        <w:jc w:val="both"/>
        <w:rPr>
          <w:rFonts w:ascii="Tahoma" w:hAnsi="Tahoma" w:cs="Tahoma"/>
          <w:b/>
          <w:lang w:val="en-GB"/>
        </w:rPr>
      </w:pPr>
      <w:r>
        <w:rPr>
          <w:rFonts w:ascii="Tahoma" w:hAnsi="Tahoma" w:cs="Tahoma"/>
          <w:b/>
        </w:rPr>
        <w:tab/>
        <w:t>Luări de cuvînt</w:t>
      </w:r>
      <w:r>
        <w:rPr>
          <w:rFonts w:ascii="Tahoma" w:hAnsi="Tahoma" w:cs="Tahoma"/>
          <w:b/>
          <w:lang w:val="en-GB"/>
        </w:rPr>
        <w:t>:</w:t>
      </w:r>
    </w:p>
    <w:p w:rsidR="00531B01" w:rsidRPr="00EB2C02" w:rsidRDefault="00EB2C02" w:rsidP="00EB2C02">
      <w:pPr>
        <w:jc w:val="both"/>
        <w:rPr>
          <w:rFonts w:ascii="Tahoma" w:hAnsi="Tahoma" w:cs="Tahoma"/>
          <w:b/>
          <w:u w:val="single"/>
        </w:rPr>
      </w:pPr>
      <w:r>
        <w:rPr>
          <w:rFonts w:ascii="Tahoma" w:hAnsi="Tahoma" w:cs="Tahoma"/>
          <w:b/>
        </w:rPr>
        <w:tab/>
      </w:r>
      <w:r w:rsidR="00467D79">
        <w:rPr>
          <w:rFonts w:ascii="Tahoma" w:hAnsi="Tahoma" w:cs="Tahoma"/>
          <w:b/>
          <w:u w:val="single"/>
        </w:rPr>
        <w:t>Domnul consilier Ioan Cupșa</w:t>
      </w:r>
      <w:r w:rsidR="00531B01" w:rsidRPr="00467D79">
        <w:rPr>
          <w:rFonts w:ascii="Tahoma" w:hAnsi="Tahoma" w:cs="Tahoma"/>
          <w:b/>
          <w:u w:val="single"/>
        </w:rPr>
        <w:t>:</w:t>
      </w:r>
      <w:r>
        <w:rPr>
          <w:rFonts w:ascii="Tahoma" w:hAnsi="Tahoma" w:cs="Tahoma"/>
          <w:b/>
        </w:rPr>
        <w:t xml:space="preserve"> </w:t>
      </w:r>
      <w:r w:rsidR="00531B01">
        <w:rPr>
          <w:rFonts w:ascii="Tahoma" w:hAnsi="Tahoma" w:cs="Tahoma"/>
        </w:rPr>
        <w:t xml:space="preserve">În Ocna Dej era o femeie cu ajutorul social care se ocupa de zona centrală, de teren. Acum s-a retras. Am o rugaminte, de la spaţii verzi să vină şi prin Ocnă să facă puţină curăţenie în parc, pe teren </w:t>
      </w:r>
      <w:r w:rsidR="00531B01">
        <w:rPr>
          <w:rFonts w:ascii="Tahoma" w:hAnsi="Tahoma" w:cs="Tahoma"/>
          <w:b/>
        </w:rPr>
        <w:t xml:space="preserve"> </w:t>
      </w:r>
      <w:r w:rsidR="00531B01">
        <w:rPr>
          <w:rFonts w:ascii="Tahoma" w:hAnsi="Tahoma" w:cs="Tahoma"/>
        </w:rPr>
        <w:t>şi în centru. Cam acestea ar fi problemele din zona centrală.</w:t>
      </w:r>
      <w:r w:rsidR="00531B01">
        <w:rPr>
          <w:rFonts w:ascii="Tahoma" w:hAnsi="Tahoma" w:cs="Tahoma"/>
          <w:b/>
        </w:rPr>
        <w:t xml:space="preserve"> </w:t>
      </w:r>
    </w:p>
    <w:p w:rsidR="00531B01" w:rsidRPr="00EB2C02" w:rsidRDefault="00531B01" w:rsidP="00EB2C02">
      <w:pPr>
        <w:jc w:val="both"/>
        <w:rPr>
          <w:rFonts w:ascii="Tahoma" w:hAnsi="Tahoma" w:cs="Tahoma"/>
          <w:b/>
          <w:u w:val="single"/>
        </w:rPr>
      </w:pPr>
      <w:r>
        <w:rPr>
          <w:rFonts w:ascii="Tahoma" w:hAnsi="Tahoma" w:cs="Tahoma"/>
          <w:b/>
        </w:rPr>
        <w:t xml:space="preserve"> </w:t>
      </w:r>
      <w:r w:rsidR="00EB2C02">
        <w:rPr>
          <w:rFonts w:ascii="Tahoma" w:hAnsi="Tahoma" w:cs="Tahoma"/>
          <w:b/>
        </w:rPr>
        <w:tab/>
      </w:r>
      <w:r w:rsidRPr="00467D79">
        <w:rPr>
          <w:rFonts w:ascii="Tahoma" w:hAnsi="Tahoma" w:cs="Tahoma"/>
          <w:b/>
          <w:u w:val="single"/>
        </w:rPr>
        <w:t>Domnul primar Costan Morar:</w:t>
      </w:r>
      <w:r w:rsidR="00EB2C02">
        <w:rPr>
          <w:rFonts w:ascii="Tahoma" w:hAnsi="Tahoma" w:cs="Tahoma"/>
          <w:b/>
        </w:rPr>
        <w:t xml:space="preserve"> </w:t>
      </w:r>
      <w:r>
        <w:rPr>
          <w:rFonts w:ascii="Tahoma" w:hAnsi="Tahoma" w:cs="Tahoma"/>
        </w:rPr>
        <w:t>Voi încerca să găsesc o soluţ</w:t>
      </w:r>
      <w:r w:rsidR="00467D79">
        <w:rPr>
          <w:rFonts w:ascii="Tahoma" w:hAnsi="Tahoma" w:cs="Tahoma"/>
        </w:rPr>
        <w:t>ie viabilă pentru această zonă pentru că nu mai avem persoane cu VMG.</w:t>
      </w:r>
    </w:p>
    <w:p w:rsidR="00467D79" w:rsidRPr="00467D79" w:rsidRDefault="00EB2C02" w:rsidP="00EB2C02">
      <w:pPr>
        <w:jc w:val="both"/>
        <w:rPr>
          <w:rFonts w:ascii="Tahoma" w:hAnsi="Tahoma" w:cs="Tahoma"/>
        </w:rPr>
      </w:pPr>
      <w:r>
        <w:rPr>
          <w:rFonts w:ascii="Tahoma" w:hAnsi="Tahoma" w:cs="Tahoma"/>
          <w:b/>
        </w:rPr>
        <w:tab/>
      </w:r>
      <w:r w:rsidR="00467D79" w:rsidRPr="00467D79">
        <w:rPr>
          <w:rFonts w:ascii="Tahoma" w:hAnsi="Tahoma" w:cs="Tahoma"/>
          <w:b/>
          <w:u w:val="single"/>
        </w:rPr>
        <w:t>Domnul consilier Filip Dorin Cristian</w:t>
      </w:r>
      <w:r w:rsidR="00467D79">
        <w:rPr>
          <w:rFonts w:ascii="Tahoma" w:hAnsi="Tahoma" w:cs="Tahoma"/>
          <w:b/>
          <w:lang w:val="en-GB"/>
        </w:rPr>
        <w:t>:</w:t>
      </w:r>
      <w:r>
        <w:rPr>
          <w:rFonts w:ascii="Tahoma" w:hAnsi="Tahoma" w:cs="Tahoma"/>
          <w:b/>
          <w:lang w:val="en-GB"/>
        </w:rPr>
        <w:t xml:space="preserve"> </w:t>
      </w:r>
      <w:r w:rsidR="00467D79" w:rsidRPr="00467D79">
        <w:rPr>
          <w:rFonts w:ascii="Tahoma" w:hAnsi="Tahoma" w:cs="Tahoma"/>
        </w:rPr>
        <w:t>Dorește soluționarea sesiz</w:t>
      </w:r>
      <w:r w:rsidR="00467D79">
        <w:rPr>
          <w:rFonts w:ascii="Tahoma" w:hAnsi="Tahoma" w:cs="Tahoma"/>
        </w:rPr>
        <w:t xml:space="preserve">ării de pe strada Huhurez cu privire la </w:t>
      </w:r>
      <w:r w:rsidR="00467D79" w:rsidRPr="00467D79">
        <w:rPr>
          <w:rFonts w:ascii="Tahoma" w:hAnsi="Tahoma" w:cs="Tahoma"/>
        </w:rPr>
        <w:t xml:space="preserve"> iluminatul public.</w:t>
      </w:r>
    </w:p>
    <w:p w:rsidR="00EB2C02" w:rsidRDefault="00EB2C02" w:rsidP="00EB2C02">
      <w:pPr>
        <w:shd w:val="clear" w:color="auto" w:fill="FFFFFF"/>
        <w:spacing w:after="150"/>
        <w:jc w:val="both"/>
        <w:rPr>
          <w:rFonts w:ascii="Tahoma" w:hAnsi="Tahoma" w:cs="Tahoma"/>
          <w:color w:val="333333"/>
        </w:rPr>
      </w:pPr>
      <w:r>
        <w:rPr>
          <w:rFonts w:ascii="Tahoma" w:hAnsi="Tahoma" w:cs="Tahoma"/>
          <w:b/>
        </w:rPr>
        <w:tab/>
      </w:r>
      <w:r w:rsidR="00467D79" w:rsidRPr="00467D79">
        <w:rPr>
          <w:rFonts w:ascii="Tahoma" w:hAnsi="Tahoma" w:cs="Tahoma"/>
          <w:b/>
          <w:u w:val="single"/>
        </w:rPr>
        <w:t>Domnul primar Costan Morar:</w:t>
      </w:r>
      <w:r>
        <w:rPr>
          <w:rFonts w:ascii="Tahoma" w:hAnsi="Tahoma" w:cs="Tahoma"/>
          <w:b/>
          <w:u w:val="single"/>
        </w:rPr>
        <w:t xml:space="preserve"> </w:t>
      </w:r>
      <w:r w:rsidR="00467D79">
        <w:rPr>
          <w:rFonts w:ascii="Tahoma" w:hAnsi="Tahoma" w:cs="Tahoma"/>
        </w:rPr>
        <w:t>Vom găsi o soluție tehnică și de mâine intervenim în zonă.</w:t>
      </w:r>
    </w:p>
    <w:p w:rsidR="00467D79" w:rsidRPr="00EB2C02" w:rsidRDefault="00EB2C02" w:rsidP="00EB2C02">
      <w:pPr>
        <w:shd w:val="clear" w:color="auto" w:fill="FFFFFF"/>
        <w:spacing w:after="150"/>
        <w:jc w:val="both"/>
        <w:rPr>
          <w:rFonts w:ascii="Tahoma" w:hAnsi="Tahoma" w:cs="Tahoma"/>
          <w:color w:val="333333"/>
        </w:rPr>
      </w:pPr>
      <w:r>
        <w:rPr>
          <w:rFonts w:ascii="Tahoma" w:hAnsi="Tahoma" w:cs="Tahoma"/>
          <w:color w:val="333333"/>
        </w:rPr>
        <w:tab/>
      </w:r>
      <w:r w:rsidR="00467D79">
        <w:rPr>
          <w:rFonts w:ascii="Tahoma" w:hAnsi="Tahoma" w:cs="Tahoma"/>
          <w:b/>
          <w:u w:val="single"/>
        </w:rPr>
        <w:t xml:space="preserve">Domnul consilier Lorand Varga </w:t>
      </w:r>
      <w:r w:rsidR="00467D79" w:rsidRPr="00467D79">
        <w:rPr>
          <w:rFonts w:ascii="Tahoma" w:hAnsi="Tahoma" w:cs="Tahoma"/>
          <w:b/>
          <w:u w:val="single"/>
        </w:rPr>
        <w:t>:</w:t>
      </w:r>
      <w:r w:rsidR="00467D79" w:rsidRPr="00EB2C02">
        <w:rPr>
          <w:rFonts w:ascii="Tahoma" w:hAnsi="Tahoma" w:cs="Tahoma"/>
          <w:b/>
        </w:rPr>
        <w:t xml:space="preserve"> </w:t>
      </w:r>
      <w:r w:rsidR="00467D79" w:rsidRPr="00EC671D">
        <w:rPr>
          <w:rFonts w:ascii="Tahoma" w:hAnsi="Tahoma" w:cs="Tahoma"/>
        </w:rPr>
        <w:t>Ridică problema</w:t>
      </w:r>
      <w:r w:rsidR="00EC671D" w:rsidRPr="00EC671D">
        <w:rPr>
          <w:rFonts w:ascii="Tahoma" w:hAnsi="Tahoma" w:cs="Tahoma"/>
        </w:rPr>
        <w:t xml:space="preserve"> ciorilor din Parcul Mare</w:t>
      </w:r>
      <w:r w:rsidR="00EC671D">
        <w:rPr>
          <w:rFonts w:ascii="Tahoma" w:hAnsi="Tahoma" w:cs="Tahoma"/>
        </w:rPr>
        <w:t>.</w:t>
      </w:r>
      <w:r>
        <w:rPr>
          <w:rFonts w:ascii="Tahoma" w:hAnsi="Tahoma" w:cs="Tahoma"/>
        </w:rPr>
        <w:t xml:space="preserve"> </w:t>
      </w:r>
      <w:r w:rsidR="00EC671D">
        <w:rPr>
          <w:rFonts w:ascii="Tahoma" w:hAnsi="Tahoma" w:cs="Tahoma"/>
        </w:rPr>
        <w:t>Dorește să știe dacă se va folosi pompa de apă pentru îndepărtarea acestora.</w:t>
      </w:r>
    </w:p>
    <w:p w:rsidR="00D16C8F" w:rsidRDefault="00EB2C02" w:rsidP="00EB2C02">
      <w:pPr>
        <w:shd w:val="clear" w:color="auto" w:fill="FFFFFF"/>
        <w:spacing w:after="150"/>
        <w:jc w:val="both"/>
        <w:rPr>
          <w:rFonts w:ascii="Tahoma" w:hAnsi="Tahoma" w:cs="Tahoma"/>
        </w:rPr>
      </w:pPr>
      <w:r>
        <w:rPr>
          <w:rFonts w:ascii="Tahoma" w:hAnsi="Tahoma" w:cs="Tahoma"/>
          <w:b/>
        </w:rPr>
        <w:tab/>
      </w:r>
      <w:r w:rsidR="00EC671D" w:rsidRPr="00467D79">
        <w:rPr>
          <w:rFonts w:ascii="Tahoma" w:hAnsi="Tahoma" w:cs="Tahoma"/>
          <w:b/>
          <w:u w:val="single"/>
        </w:rPr>
        <w:t>Domnul primar Costan Morar:</w:t>
      </w:r>
      <w:r>
        <w:rPr>
          <w:rFonts w:ascii="Tahoma" w:hAnsi="Tahoma" w:cs="Tahoma"/>
          <w:b/>
        </w:rPr>
        <w:t xml:space="preserve"> </w:t>
      </w:r>
      <w:r w:rsidR="00EC671D" w:rsidRPr="00EC671D">
        <w:rPr>
          <w:rFonts w:ascii="Tahoma" w:hAnsi="Tahoma" w:cs="Tahoma"/>
        </w:rPr>
        <w:t>Căutăm o soluție viabilă pentru îndepărtarea ciorilor din Parcul Mare.</w:t>
      </w:r>
    </w:p>
    <w:p w:rsidR="009615FD" w:rsidRDefault="00EB2C02" w:rsidP="00EB2C02">
      <w:pPr>
        <w:shd w:val="clear" w:color="auto" w:fill="FFFFFF"/>
        <w:spacing w:after="150"/>
        <w:jc w:val="both"/>
        <w:rPr>
          <w:rFonts w:ascii="Tahoma" w:hAnsi="Tahoma" w:cs="Tahoma"/>
        </w:rPr>
      </w:pPr>
      <w:r>
        <w:rPr>
          <w:rFonts w:ascii="Tahoma" w:hAnsi="Tahoma" w:cs="Tahoma"/>
        </w:rPr>
        <w:tab/>
      </w:r>
      <w:r w:rsidR="00EC671D">
        <w:rPr>
          <w:rFonts w:ascii="Tahoma" w:hAnsi="Tahoma" w:cs="Tahoma"/>
        </w:rPr>
        <w:t xml:space="preserve">Se dă cuvântul domnului  </w:t>
      </w:r>
      <w:r w:rsidR="00EC671D" w:rsidRPr="00EC671D">
        <w:rPr>
          <w:rFonts w:ascii="Tahoma" w:hAnsi="Tahoma" w:cs="Tahoma"/>
          <w:b/>
        </w:rPr>
        <w:t>Trancă Calistenius</w:t>
      </w:r>
      <w:r w:rsidR="00EC671D">
        <w:rPr>
          <w:rFonts w:ascii="Tahoma" w:hAnsi="Tahoma" w:cs="Tahoma"/>
        </w:rPr>
        <w:t xml:space="preserve"> care aduce din nou în discuție problemele romilor din Municipiul Dej. În primul rând problema romilor care locuiesc pe </w:t>
      </w:r>
      <w:r w:rsidR="009615FD">
        <w:rPr>
          <w:rFonts w:ascii="Tahoma" w:hAnsi="Tahoma" w:cs="Tahoma"/>
        </w:rPr>
        <w:t>strada Macazului și nu au apă și</w:t>
      </w:r>
      <w:r w:rsidR="00EC671D">
        <w:rPr>
          <w:rFonts w:ascii="Tahoma" w:hAnsi="Tahoma" w:cs="Tahoma"/>
        </w:rPr>
        <w:t xml:space="preserve"> canalizare iar zona este un focar de infecție.</w:t>
      </w:r>
      <w:r>
        <w:rPr>
          <w:rFonts w:ascii="Tahoma" w:hAnsi="Tahoma" w:cs="Tahoma"/>
        </w:rPr>
        <w:t xml:space="preserve"> </w:t>
      </w:r>
      <w:r w:rsidR="00D73BFA">
        <w:rPr>
          <w:rFonts w:ascii="Tahoma" w:hAnsi="Tahoma" w:cs="Tahoma"/>
        </w:rPr>
        <w:t>De asemenea lipsesc contractele de salubritate în zonă.</w:t>
      </w:r>
    </w:p>
    <w:p w:rsidR="00652D91" w:rsidRDefault="00EB2C02" w:rsidP="00EB2C02">
      <w:pPr>
        <w:shd w:val="clear" w:color="auto" w:fill="FFFFFF"/>
        <w:spacing w:after="150"/>
        <w:jc w:val="both"/>
        <w:rPr>
          <w:rFonts w:ascii="Tahoma" w:hAnsi="Tahoma" w:cs="Tahoma"/>
          <w:lang w:val="en-GB"/>
        </w:rPr>
      </w:pPr>
      <w:r>
        <w:rPr>
          <w:rFonts w:ascii="Tahoma" w:hAnsi="Tahoma" w:cs="Tahoma"/>
          <w:b/>
        </w:rPr>
        <w:tab/>
      </w:r>
      <w:r w:rsidR="00D73BFA" w:rsidRPr="00D73BFA">
        <w:rPr>
          <w:rFonts w:ascii="Tahoma" w:hAnsi="Tahoma" w:cs="Tahoma"/>
          <w:b/>
          <w:u w:val="single"/>
        </w:rPr>
        <w:t>Domnul primar Costan Morar</w:t>
      </w:r>
      <w:r w:rsidR="00D73BFA" w:rsidRPr="00D73BFA">
        <w:rPr>
          <w:rFonts w:ascii="Tahoma" w:hAnsi="Tahoma" w:cs="Tahoma"/>
          <w:b/>
          <w:u w:val="single"/>
          <w:lang w:val="en-GB"/>
        </w:rPr>
        <w:t>:</w:t>
      </w:r>
      <w:r w:rsidR="00D73BFA" w:rsidRPr="00EB2C02">
        <w:rPr>
          <w:rFonts w:ascii="Tahoma" w:hAnsi="Tahoma" w:cs="Tahoma"/>
          <w:b/>
          <w:lang w:val="en-GB"/>
        </w:rPr>
        <w:t xml:space="preserve"> </w:t>
      </w:r>
      <w:r w:rsidR="00D73BFA" w:rsidRPr="00D73BFA">
        <w:rPr>
          <w:rFonts w:ascii="Tahoma" w:hAnsi="Tahoma" w:cs="Tahoma"/>
          <w:lang w:val="en-GB"/>
        </w:rPr>
        <w:t>V-am lăsat pe dumneavoastră domnule Trancă să gestionați problemele din zonă</w:t>
      </w:r>
      <w:r w:rsidR="00652D91">
        <w:rPr>
          <w:rFonts w:ascii="Tahoma" w:hAnsi="Tahoma" w:cs="Tahoma"/>
          <w:lang w:val="en-GB"/>
        </w:rPr>
        <w:t>.</w:t>
      </w:r>
    </w:p>
    <w:p w:rsidR="00D73BFA" w:rsidRDefault="00EB2C02" w:rsidP="00EB2C02">
      <w:pPr>
        <w:shd w:val="clear" w:color="auto" w:fill="FFFFFF"/>
        <w:spacing w:after="150"/>
        <w:jc w:val="both"/>
        <w:rPr>
          <w:rFonts w:ascii="Tahoma" w:hAnsi="Tahoma" w:cs="Tahoma"/>
          <w:b/>
        </w:rPr>
      </w:pPr>
      <w:r>
        <w:rPr>
          <w:rFonts w:ascii="Tahoma" w:hAnsi="Tahoma" w:cs="Tahoma"/>
          <w:b/>
          <w:lang w:val="en-GB"/>
        </w:rPr>
        <w:tab/>
      </w:r>
      <w:r w:rsidR="00652D91" w:rsidRPr="00652D91">
        <w:rPr>
          <w:rFonts w:ascii="Tahoma" w:hAnsi="Tahoma" w:cs="Tahoma"/>
          <w:b/>
          <w:u w:val="single"/>
          <w:lang w:val="en-GB"/>
        </w:rPr>
        <w:t>Domnul Trancă Calistenius:</w:t>
      </w:r>
      <w:r w:rsidR="00652D91" w:rsidRPr="00652D91">
        <w:rPr>
          <w:rFonts w:ascii="Tahoma" w:hAnsi="Tahoma" w:cs="Tahoma"/>
          <w:b/>
          <w:lang w:val="en-GB"/>
        </w:rPr>
        <w:t xml:space="preserve"> </w:t>
      </w:r>
      <w:r w:rsidR="00652D91">
        <w:rPr>
          <w:rFonts w:ascii="Tahoma" w:hAnsi="Tahoma" w:cs="Tahoma"/>
          <w:b/>
          <w:lang w:val="en-GB"/>
        </w:rPr>
        <w:t xml:space="preserve">Voi însoți reprezentanții </w:t>
      </w:r>
      <w:r w:rsidR="00652D91">
        <w:rPr>
          <w:rFonts w:ascii="Tahoma" w:hAnsi="Tahoma" w:cs="Tahoma"/>
          <w:b/>
        </w:rPr>
        <w:t>firmei de salubritate, pe teren, pentru ca toți membrii comunității rome să încheie contracte de salubritate cu această firmă.</w:t>
      </w:r>
    </w:p>
    <w:p w:rsidR="00E60992" w:rsidRPr="00E60992" w:rsidRDefault="00E60992" w:rsidP="00EB2C02">
      <w:pPr>
        <w:shd w:val="clear" w:color="auto" w:fill="FFFFFF"/>
        <w:spacing w:after="150"/>
        <w:jc w:val="both"/>
        <w:rPr>
          <w:rFonts w:ascii="Tahoma" w:hAnsi="Tahoma" w:cs="Tahoma"/>
        </w:rPr>
      </w:pPr>
      <w:r w:rsidRPr="00E60992">
        <w:rPr>
          <w:rFonts w:ascii="Tahoma" w:hAnsi="Tahoma" w:cs="Tahoma"/>
        </w:rPr>
        <w:t xml:space="preserve">         Președintele de ședință domnul consilier Torpenyi Francisc Albert propune alegerea unui nou președinte de ședință. În unanimitate</w:t>
      </w:r>
      <w:r>
        <w:rPr>
          <w:rFonts w:ascii="Tahoma" w:hAnsi="Tahoma" w:cs="Tahoma"/>
        </w:rPr>
        <w:t>, cu 18 voturi pentru</w:t>
      </w:r>
      <w:r w:rsidRPr="00E60992">
        <w:rPr>
          <w:rFonts w:ascii="Tahoma" w:hAnsi="Tahoma" w:cs="Tahoma"/>
        </w:rPr>
        <w:t xml:space="preserve"> e</w:t>
      </w:r>
      <w:r>
        <w:rPr>
          <w:rFonts w:ascii="Tahoma" w:hAnsi="Tahoma" w:cs="Tahoma"/>
        </w:rPr>
        <w:t xml:space="preserve">ste ales  președinte de ședință domnul consilier local </w:t>
      </w:r>
      <w:r w:rsidRPr="00E60992">
        <w:rPr>
          <w:rFonts w:ascii="Tahoma" w:hAnsi="Tahoma" w:cs="Tahoma"/>
        </w:rPr>
        <w:t>Malyarcsu</w:t>
      </w:r>
      <w:r>
        <w:rPr>
          <w:rFonts w:ascii="Tahoma" w:hAnsi="Tahoma" w:cs="Tahoma"/>
        </w:rPr>
        <w:t>c Adrian .</w:t>
      </w:r>
    </w:p>
    <w:p w:rsidR="00E60992" w:rsidRDefault="00E60992" w:rsidP="00EB2C02">
      <w:pPr>
        <w:ind w:firstLine="708"/>
        <w:jc w:val="both"/>
        <w:rPr>
          <w:rFonts w:ascii="Tahoma" w:hAnsi="Tahoma" w:cs="Tahoma"/>
          <w:lang w:eastAsia="ar-SA"/>
        </w:rPr>
      </w:pPr>
      <w:r>
        <w:rPr>
          <w:rFonts w:ascii="Tahoma" w:hAnsi="Tahoma" w:cs="Tahoma"/>
          <w:lang w:eastAsia="ar-SA"/>
        </w:rPr>
        <w:t xml:space="preserve">Nemaifiind alte probleme pe ordinrea de zi, </w:t>
      </w:r>
      <w:r w:rsidR="00EB2C02">
        <w:rPr>
          <w:rFonts w:ascii="Tahoma" w:hAnsi="Tahoma" w:cs="Tahoma"/>
          <w:b/>
          <w:u w:val="single"/>
          <w:lang w:eastAsia="ar-SA"/>
        </w:rPr>
        <w:t>președintele de ședință, do</w:t>
      </w:r>
      <w:r>
        <w:rPr>
          <w:rFonts w:ascii="Tahoma" w:hAnsi="Tahoma" w:cs="Tahoma"/>
          <w:b/>
          <w:u w:val="single"/>
          <w:lang w:eastAsia="ar-SA"/>
        </w:rPr>
        <w:t>mnul consilier  Torpenyi Francisc Albert</w:t>
      </w:r>
      <w:r>
        <w:rPr>
          <w:rFonts w:ascii="Tahoma" w:hAnsi="Tahoma" w:cs="Tahoma"/>
          <w:lang w:eastAsia="ar-SA"/>
        </w:rPr>
        <w:t xml:space="preserve"> declară închise lucrările ședinței ordinare.</w:t>
      </w:r>
    </w:p>
    <w:p w:rsidR="00E60992" w:rsidRDefault="00E60992" w:rsidP="00506E96">
      <w:pPr>
        <w:shd w:val="clear" w:color="auto" w:fill="FFFFFF"/>
        <w:spacing w:after="150"/>
        <w:jc w:val="both"/>
        <w:rPr>
          <w:rFonts w:ascii="Tahoma" w:hAnsi="Tahoma" w:cs="Tahoma"/>
          <w:b/>
          <w:color w:val="333333"/>
        </w:rPr>
      </w:pPr>
    </w:p>
    <w:p w:rsidR="00EB2C02" w:rsidRPr="00652D91" w:rsidRDefault="00EB2C02" w:rsidP="00506E96">
      <w:pPr>
        <w:shd w:val="clear" w:color="auto" w:fill="FFFFFF"/>
        <w:spacing w:after="150"/>
        <w:jc w:val="both"/>
        <w:rPr>
          <w:rFonts w:ascii="Tahoma" w:hAnsi="Tahoma" w:cs="Tahoma"/>
          <w:b/>
          <w:color w:val="333333"/>
        </w:rPr>
      </w:pPr>
    </w:p>
    <w:p w:rsidR="00AE0DDC" w:rsidRPr="00AE0DDC" w:rsidRDefault="00AE0DDC" w:rsidP="00506E96">
      <w:pPr>
        <w:shd w:val="clear" w:color="auto" w:fill="FFFFFF"/>
        <w:jc w:val="both"/>
        <w:rPr>
          <w:rFonts w:ascii="Tahoma" w:hAnsi="Tahoma" w:cs="Tahoma"/>
          <w:b/>
          <w:color w:val="333333"/>
        </w:rPr>
      </w:pPr>
      <w:r>
        <w:rPr>
          <w:rFonts w:ascii="Tahoma" w:hAnsi="Tahoma" w:cs="Tahoma"/>
          <w:color w:val="333333"/>
        </w:rPr>
        <w:tab/>
      </w:r>
      <w:r w:rsidR="006D504C">
        <w:rPr>
          <w:rFonts w:ascii="Tahoma" w:hAnsi="Tahoma" w:cs="Tahoma"/>
          <w:color w:val="333333"/>
        </w:rPr>
        <w:t xml:space="preserve"> </w:t>
      </w:r>
      <w:r w:rsidR="007E58AD">
        <w:rPr>
          <w:rFonts w:ascii="Tahoma" w:hAnsi="Tahoma" w:cs="Tahoma"/>
          <w:color w:val="333333"/>
        </w:rPr>
        <w:t xml:space="preserve">   </w:t>
      </w:r>
      <w:r w:rsidR="006D504C">
        <w:rPr>
          <w:rFonts w:ascii="Tahoma" w:hAnsi="Tahoma" w:cs="Tahoma"/>
          <w:color w:val="333333"/>
        </w:rPr>
        <w:t xml:space="preserve"> </w:t>
      </w:r>
      <w:r>
        <w:rPr>
          <w:rFonts w:ascii="Tahoma" w:hAnsi="Tahoma" w:cs="Tahoma"/>
          <w:color w:val="333333"/>
        </w:rPr>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00D73BF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506E96">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6D504C">
        <w:rPr>
          <w:rFonts w:ascii="Tahoma" w:hAnsi="Tahoma" w:cs="Tahoma"/>
          <w:b/>
          <w:color w:val="333333"/>
        </w:rPr>
        <w:t>Torpenyi Francisc Albert</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sectPr w:rsidR="00250349" w:rsidRPr="00AE0DDC"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93" w:rsidRDefault="000F4A93" w:rsidP="002520F0">
      <w:pPr>
        <w:pStyle w:val="Antet"/>
      </w:pPr>
      <w:r>
        <w:separator/>
      </w:r>
    </w:p>
  </w:endnote>
  <w:endnote w:type="continuationSeparator" w:id="0">
    <w:p w:rsidR="000F4A93" w:rsidRDefault="000F4A93"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93" w:rsidRDefault="000F4A93" w:rsidP="002520F0">
      <w:pPr>
        <w:pStyle w:val="Antet"/>
      </w:pPr>
      <w:r>
        <w:separator/>
      </w:r>
    </w:p>
  </w:footnote>
  <w:footnote w:type="continuationSeparator" w:id="0">
    <w:p w:rsidR="000F4A93" w:rsidRDefault="000F4A93"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41953E91"/>
    <w:multiLevelType w:val="hybridMultilevel"/>
    <w:tmpl w:val="8EB05B98"/>
    <w:lvl w:ilvl="0" w:tplc="6780F072">
      <w:start w:val="1"/>
      <w:numFmt w:val="decimal"/>
      <w:lvlText w:val="%1."/>
      <w:lvlJc w:val="left"/>
      <w:pPr>
        <w:ind w:left="1211" w:hanging="360"/>
      </w:pPr>
      <w:rPr>
        <w:rFonts w:hint="default"/>
        <w:b/>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0" w15:restartNumberingAfterBreak="0">
    <w:nsid w:val="76711F17"/>
    <w:multiLevelType w:val="hybridMultilevel"/>
    <w:tmpl w:val="8EB05B98"/>
    <w:lvl w:ilvl="0" w:tplc="6780F072">
      <w:start w:val="1"/>
      <w:numFmt w:val="decimal"/>
      <w:lvlText w:val="%1."/>
      <w:lvlJc w:val="left"/>
      <w:pPr>
        <w:ind w:left="1211" w:hanging="360"/>
      </w:pPr>
      <w:rPr>
        <w:rFonts w:hint="default"/>
        <w:b/>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2"/>
  </w:num>
  <w:num w:numId="2">
    <w:abstractNumId w:val="3"/>
  </w:num>
  <w:num w:numId="3">
    <w:abstractNumId w:val="5"/>
  </w:num>
  <w:num w:numId="4">
    <w:abstractNumId w:val="9"/>
  </w:num>
  <w:num w:numId="5">
    <w:abstractNumId w:val="4"/>
  </w:num>
  <w:num w:numId="6">
    <w:abstractNumId w:val="8"/>
  </w:num>
  <w:num w:numId="7">
    <w:abstractNumId w:val="13"/>
  </w:num>
  <w:num w:numId="8">
    <w:abstractNumId w:val="1"/>
  </w:num>
  <w:num w:numId="9">
    <w:abstractNumId w:val="2"/>
  </w:num>
  <w:num w:numId="10">
    <w:abstractNumId w:val="0"/>
  </w:num>
  <w:num w:numId="11">
    <w:abstractNumId w:val="11"/>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5B6A"/>
    <w:rsid w:val="00006594"/>
    <w:rsid w:val="00007A1F"/>
    <w:rsid w:val="00010C07"/>
    <w:rsid w:val="00011EEC"/>
    <w:rsid w:val="00012A6A"/>
    <w:rsid w:val="000170DD"/>
    <w:rsid w:val="00017F11"/>
    <w:rsid w:val="00020A3B"/>
    <w:rsid w:val="00021F43"/>
    <w:rsid w:val="00023498"/>
    <w:rsid w:val="000239C7"/>
    <w:rsid w:val="000264EE"/>
    <w:rsid w:val="00026A0B"/>
    <w:rsid w:val="00032A25"/>
    <w:rsid w:val="00032F9D"/>
    <w:rsid w:val="00033373"/>
    <w:rsid w:val="000337A3"/>
    <w:rsid w:val="00034252"/>
    <w:rsid w:val="00036CF6"/>
    <w:rsid w:val="0004174D"/>
    <w:rsid w:val="00042CCD"/>
    <w:rsid w:val="00044261"/>
    <w:rsid w:val="0004452D"/>
    <w:rsid w:val="00044AA7"/>
    <w:rsid w:val="00044B42"/>
    <w:rsid w:val="00046BEA"/>
    <w:rsid w:val="00046ED9"/>
    <w:rsid w:val="00050020"/>
    <w:rsid w:val="0005062E"/>
    <w:rsid w:val="00050B90"/>
    <w:rsid w:val="00052183"/>
    <w:rsid w:val="0005300F"/>
    <w:rsid w:val="00053110"/>
    <w:rsid w:val="0005458A"/>
    <w:rsid w:val="0005622C"/>
    <w:rsid w:val="0005730F"/>
    <w:rsid w:val="00060143"/>
    <w:rsid w:val="00060722"/>
    <w:rsid w:val="00061CA8"/>
    <w:rsid w:val="00062784"/>
    <w:rsid w:val="0006486C"/>
    <w:rsid w:val="00065544"/>
    <w:rsid w:val="00066E5A"/>
    <w:rsid w:val="00067985"/>
    <w:rsid w:val="00072360"/>
    <w:rsid w:val="00073E01"/>
    <w:rsid w:val="00075120"/>
    <w:rsid w:val="0007617F"/>
    <w:rsid w:val="00077B47"/>
    <w:rsid w:val="00077E38"/>
    <w:rsid w:val="00081A9B"/>
    <w:rsid w:val="00081D87"/>
    <w:rsid w:val="00082581"/>
    <w:rsid w:val="00084B0B"/>
    <w:rsid w:val="00084F1A"/>
    <w:rsid w:val="00085F51"/>
    <w:rsid w:val="00087C0E"/>
    <w:rsid w:val="0009198F"/>
    <w:rsid w:val="00093B2C"/>
    <w:rsid w:val="000953B7"/>
    <w:rsid w:val="000A02E1"/>
    <w:rsid w:val="000A052B"/>
    <w:rsid w:val="000A0818"/>
    <w:rsid w:val="000A0CFD"/>
    <w:rsid w:val="000A1705"/>
    <w:rsid w:val="000A2594"/>
    <w:rsid w:val="000A33D3"/>
    <w:rsid w:val="000A5F91"/>
    <w:rsid w:val="000B105E"/>
    <w:rsid w:val="000B270C"/>
    <w:rsid w:val="000B34FC"/>
    <w:rsid w:val="000B4055"/>
    <w:rsid w:val="000B4435"/>
    <w:rsid w:val="000B5D72"/>
    <w:rsid w:val="000B79FA"/>
    <w:rsid w:val="000C0EA7"/>
    <w:rsid w:val="000C1D96"/>
    <w:rsid w:val="000C21AE"/>
    <w:rsid w:val="000C3B29"/>
    <w:rsid w:val="000C3C5F"/>
    <w:rsid w:val="000C4C22"/>
    <w:rsid w:val="000C680F"/>
    <w:rsid w:val="000C7B51"/>
    <w:rsid w:val="000D16C7"/>
    <w:rsid w:val="000D2E6E"/>
    <w:rsid w:val="000D394C"/>
    <w:rsid w:val="000D40EC"/>
    <w:rsid w:val="000D5E7D"/>
    <w:rsid w:val="000D67CD"/>
    <w:rsid w:val="000D6F1F"/>
    <w:rsid w:val="000D7D0D"/>
    <w:rsid w:val="000E0184"/>
    <w:rsid w:val="000E0788"/>
    <w:rsid w:val="000E1411"/>
    <w:rsid w:val="000E16CD"/>
    <w:rsid w:val="000E1FB1"/>
    <w:rsid w:val="000E33B1"/>
    <w:rsid w:val="000E4A4D"/>
    <w:rsid w:val="000E4FC4"/>
    <w:rsid w:val="000E78C4"/>
    <w:rsid w:val="000E7DA4"/>
    <w:rsid w:val="000F40BB"/>
    <w:rsid w:val="000F4A93"/>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1B6B"/>
    <w:rsid w:val="00122DD7"/>
    <w:rsid w:val="00122E1A"/>
    <w:rsid w:val="00124F48"/>
    <w:rsid w:val="001255AF"/>
    <w:rsid w:val="00125AF2"/>
    <w:rsid w:val="00126306"/>
    <w:rsid w:val="00127A3F"/>
    <w:rsid w:val="001418CC"/>
    <w:rsid w:val="00141AC9"/>
    <w:rsid w:val="001436F0"/>
    <w:rsid w:val="001448DE"/>
    <w:rsid w:val="00146BFB"/>
    <w:rsid w:val="0014714F"/>
    <w:rsid w:val="00147E1C"/>
    <w:rsid w:val="001500B1"/>
    <w:rsid w:val="00150A74"/>
    <w:rsid w:val="001514DA"/>
    <w:rsid w:val="00151854"/>
    <w:rsid w:val="00152FFB"/>
    <w:rsid w:val="001535C4"/>
    <w:rsid w:val="00153F4D"/>
    <w:rsid w:val="0015754D"/>
    <w:rsid w:val="00160DE9"/>
    <w:rsid w:val="0016185D"/>
    <w:rsid w:val="00162D55"/>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5E5"/>
    <w:rsid w:val="001A08AB"/>
    <w:rsid w:val="001A171F"/>
    <w:rsid w:val="001A1B70"/>
    <w:rsid w:val="001A3205"/>
    <w:rsid w:val="001A4B2A"/>
    <w:rsid w:val="001A4BE1"/>
    <w:rsid w:val="001A4EB4"/>
    <w:rsid w:val="001A559D"/>
    <w:rsid w:val="001B0089"/>
    <w:rsid w:val="001B0C1E"/>
    <w:rsid w:val="001B274F"/>
    <w:rsid w:val="001B3064"/>
    <w:rsid w:val="001B3477"/>
    <w:rsid w:val="001B3A81"/>
    <w:rsid w:val="001B5155"/>
    <w:rsid w:val="001B5527"/>
    <w:rsid w:val="001B59D4"/>
    <w:rsid w:val="001B6471"/>
    <w:rsid w:val="001C00C1"/>
    <w:rsid w:val="001C26C7"/>
    <w:rsid w:val="001C66F3"/>
    <w:rsid w:val="001D1A05"/>
    <w:rsid w:val="001D1B77"/>
    <w:rsid w:val="001D1C94"/>
    <w:rsid w:val="001D2EC6"/>
    <w:rsid w:val="001D62DC"/>
    <w:rsid w:val="001D6E57"/>
    <w:rsid w:val="001E1836"/>
    <w:rsid w:val="001E2A64"/>
    <w:rsid w:val="001E390F"/>
    <w:rsid w:val="001E53DC"/>
    <w:rsid w:val="001E640E"/>
    <w:rsid w:val="001E7BC3"/>
    <w:rsid w:val="001E7C02"/>
    <w:rsid w:val="001F1EDC"/>
    <w:rsid w:val="001F350C"/>
    <w:rsid w:val="001F44B0"/>
    <w:rsid w:val="001F684A"/>
    <w:rsid w:val="001F6D4C"/>
    <w:rsid w:val="001F6FDE"/>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16F36"/>
    <w:rsid w:val="00217157"/>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37110"/>
    <w:rsid w:val="00237DAE"/>
    <w:rsid w:val="0024005F"/>
    <w:rsid w:val="00242ED0"/>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978"/>
    <w:rsid w:val="00264DEF"/>
    <w:rsid w:val="0026514E"/>
    <w:rsid w:val="00266C93"/>
    <w:rsid w:val="002678BD"/>
    <w:rsid w:val="002701B5"/>
    <w:rsid w:val="0027235D"/>
    <w:rsid w:val="00272C0A"/>
    <w:rsid w:val="002738E2"/>
    <w:rsid w:val="00275C01"/>
    <w:rsid w:val="00277538"/>
    <w:rsid w:val="00277E3A"/>
    <w:rsid w:val="00277F65"/>
    <w:rsid w:val="0028283A"/>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127F"/>
    <w:rsid w:val="002C2DEC"/>
    <w:rsid w:val="002C4074"/>
    <w:rsid w:val="002C5F78"/>
    <w:rsid w:val="002C7308"/>
    <w:rsid w:val="002D09D3"/>
    <w:rsid w:val="002D298F"/>
    <w:rsid w:val="002D4950"/>
    <w:rsid w:val="002D7CA6"/>
    <w:rsid w:val="002D7DB8"/>
    <w:rsid w:val="002E1A1F"/>
    <w:rsid w:val="002E297A"/>
    <w:rsid w:val="002E3996"/>
    <w:rsid w:val="002E45A3"/>
    <w:rsid w:val="002E6511"/>
    <w:rsid w:val="002F0674"/>
    <w:rsid w:val="002F65E7"/>
    <w:rsid w:val="002F6AB5"/>
    <w:rsid w:val="00303DD8"/>
    <w:rsid w:val="00307906"/>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17D3"/>
    <w:rsid w:val="003321C0"/>
    <w:rsid w:val="003329F7"/>
    <w:rsid w:val="0034213D"/>
    <w:rsid w:val="00346187"/>
    <w:rsid w:val="00347190"/>
    <w:rsid w:val="00350300"/>
    <w:rsid w:val="00350764"/>
    <w:rsid w:val="00352618"/>
    <w:rsid w:val="00352869"/>
    <w:rsid w:val="00355C61"/>
    <w:rsid w:val="00357E8B"/>
    <w:rsid w:val="00360EA0"/>
    <w:rsid w:val="00362DDB"/>
    <w:rsid w:val="00364614"/>
    <w:rsid w:val="00364C60"/>
    <w:rsid w:val="00365E1A"/>
    <w:rsid w:val="00366C6E"/>
    <w:rsid w:val="00367802"/>
    <w:rsid w:val="00370857"/>
    <w:rsid w:val="00373CB0"/>
    <w:rsid w:val="00374BAD"/>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96D"/>
    <w:rsid w:val="003D4AA0"/>
    <w:rsid w:val="003D52F8"/>
    <w:rsid w:val="003D6982"/>
    <w:rsid w:val="003E5C2B"/>
    <w:rsid w:val="003E5DFE"/>
    <w:rsid w:val="003E62E6"/>
    <w:rsid w:val="003E640A"/>
    <w:rsid w:val="003E698B"/>
    <w:rsid w:val="003E76E6"/>
    <w:rsid w:val="003F3298"/>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544B"/>
    <w:rsid w:val="0042687A"/>
    <w:rsid w:val="00430C4C"/>
    <w:rsid w:val="004310FD"/>
    <w:rsid w:val="004324CB"/>
    <w:rsid w:val="004330F5"/>
    <w:rsid w:val="00434194"/>
    <w:rsid w:val="00434851"/>
    <w:rsid w:val="004355A8"/>
    <w:rsid w:val="004410E4"/>
    <w:rsid w:val="004414CA"/>
    <w:rsid w:val="004436D9"/>
    <w:rsid w:val="0044439B"/>
    <w:rsid w:val="00444A82"/>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67D79"/>
    <w:rsid w:val="00471B40"/>
    <w:rsid w:val="00471CEF"/>
    <w:rsid w:val="004723B2"/>
    <w:rsid w:val="004740FC"/>
    <w:rsid w:val="00475F4D"/>
    <w:rsid w:val="00482A1A"/>
    <w:rsid w:val="00482CFB"/>
    <w:rsid w:val="004844EF"/>
    <w:rsid w:val="00484777"/>
    <w:rsid w:val="00484B7F"/>
    <w:rsid w:val="00484F5B"/>
    <w:rsid w:val="00485BDD"/>
    <w:rsid w:val="00493520"/>
    <w:rsid w:val="004936AE"/>
    <w:rsid w:val="00495662"/>
    <w:rsid w:val="00495B7A"/>
    <w:rsid w:val="00496C17"/>
    <w:rsid w:val="00497ECF"/>
    <w:rsid w:val="004A07DA"/>
    <w:rsid w:val="004A2525"/>
    <w:rsid w:val="004A7C24"/>
    <w:rsid w:val="004B0ACE"/>
    <w:rsid w:val="004B0E95"/>
    <w:rsid w:val="004B1930"/>
    <w:rsid w:val="004B2EE1"/>
    <w:rsid w:val="004B5750"/>
    <w:rsid w:val="004B5844"/>
    <w:rsid w:val="004B60CE"/>
    <w:rsid w:val="004B7061"/>
    <w:rsid w:val="004B75F8"/>
    <w:rsid w:val="004B793B"/>
    <w:rsid w:val="004C0199"/>
    <w:rsid w:val="004C21F8"/>
    <w:rsid w:val="004C23D4"/>
    <w:rsid w:val="004C5140"/>
    <w:rsid w:val="004D2031"/>
    <w:rsid w:val="004D2DFD"/>
    <w:rsid w:val="004D42F3"/>
    <w:rsid w:val="004D533A"/>
    <w:rsid w:val="004D595E"/>
    <w:rsid w:val="004D6443"/>
    <w:rsid w:val="004D6C1D"/>
    <w:rsid w:val="004D7164"/>
    <w:rsid w:val="004D7A45"/>
    <w:rsid w:val="004E0ACA"/>
    <w:rsid w:val="004E0BD0"/>
    <w:rsid w:val="004E0E61"/>
    <w:rsid w:val="004E0E85"/>
    <w:rsid w:val="004E16AB"/>
    <w:rsid w:val="004E2E75"/>
    <w:rsid w:val="004E4963"/>
    <w:rsid w:val="004F10DC"/>
    <w:rsid w:val="004F189B"/>
    <w:rsid w:val="004F1CB2"/>
    <w:rsid w:val="004F4128"/>
    <w:rsid w:val="004F50E1"/>
    <w:rsid w:val="004F5291"/>
    <w:rsid w:val="00502205"/>
    <w:rsid w:val="00502E8B"/>
    <w:rsid w:val="00502F63"/>
    <w:rsid w:val="005048BE"/>
    <w:rsid w:val="00505CF5"/>
    <w:rsid w:val="00506274"/>
    <w:rsid w:val="005066E3"/>
    <w:rsid w:val="0050690E"/>
    <w:rsid w:val="00506E96"/>
    <w:rsid w:val="00506F30"/>
    <w:rsid w:val="0050757F"/>
    <w:rsid w:val="00507D8E"/>
    <w:rsid w:val="00510269"/>
    <w:rsid w:val="005111CB"/>
    <w:rsid w:val="00513C13"/>
    <w:rsid w:val="00517110"/>
    <w:rsid w:val="00520978"/>
    <w:rsid w:val="005228F4"/>
    <w:rsid w:val="00522B3F"/>
    <w:rsid w:val="00522DFB"/>
    <w:rsid w:val="00525732"/>
    <w:rsid w:val="005270AD"/>
    <w:rsid w:val="00527155"/>
    <w:rsid w:val="00530337"/>
    <w:rsid w:val="00531B01"/>
    <w:rsid w:val="00531F0D"/>
    <w:rsid w:val="0053216A"/>
    <w:rsid w:val="005337F3"/>
    <w:rsid w:val="00533F26"/>
    <w:rsid w:val="00541072"/>
    <w:rsid w:val="00541E50"/>
    <w:rsid w:val="00543711"/>
    <w:rsid w:val="00546E3B"/>
    <w:rsid w:val="00546E41"/>
    <w:rsid w:val="00550E95"/>
    <w:rsid w:val="00551688"/>
    <w:rsid w:val="005548EB"/>
    <w:rsid w:val="00555069"/>
    <w:rsid w:val="00556218"/>
    <w:rsid w:val="00556346"/>
    <w:rsid w:val="00557CE7"/>
    <w:rsid w:val="00560704"/>
    <w:rsid w:val="0056243D"/>
    <w:rsid w:val="005624C4"/>
    <w:rsid w:val="00562816"/>
    <w:rsid w:val="00565192"/>
    <w:rsid w:val="00565467"/>
    <w:rsid w:val="00565826"/>
    <w:rsid w:val="00565B69"/>
    <w:rsid w:val="00566519"/>
    <w:rsid w:val="00567053"/>
    <w:rsid w:val="00567C35"/>
    <w:rsid w:val="0057190B"/>
    <w:rsid w:val="00571BD7"/>
    <w:rsid w:val="00571C12"/>
    <w:rsid w:val="005720F7"/>
    <w:rsid w:val="00572149"/>
    <w:rsid w:val="005732E1"/>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4AE"/>
    <w:rsid w:val="005B37A7"/>
    <w:rsid w:val="005B3B71"/>
    <w:rsid w:val="005B4A4B"/>
    <w:rsid w:val="005B4E75"/>
    <w:rsid w:val="005B58DC"/>
    <w:rsid w:val="005B6F73"/>
    <w:rsid w:val="005B713A"/>
    <w:rsid w:val="005B7173"/>
    <w:rsid w:val="005B74F8"/>
    <w:rsid w:val="005C0A43"/>
    <w:rsid w:val="005C28D0"/>
    <w:rsid w:val="005C3656"/>
    <w:rsid w:val="005C4D9C"/>
    <w:rsid w:val="005C4F65"/>
    <w:rsid w:val="005C53ED"/>
    <w:rsid w:val="005C5540"/>
    <w:rsid w:val="005C71BA"/>
    <w:rsid w:val="005D1E9E"/>
    <w:rsid w:val="005D2031"/>
    <w:rsid w:val="005D2B1C"/>
    <w:rsid w:val="005D7853"/>
    <w:rsid w:val="005E2A49"/>
    <w:rsid w:val="005E3020"/>
    <w:rsid w:val="005E3276"/>
    <w:rsid w:val="005E34F4"/>
    <w:rsid w:val="005E79F3"/>
    <w:rsid w:val="005F3F4F"/>
    <w:rsid w:val="005F41E6"/>
    <w:rsid w:val="005F7B38"/>
    <w:rsid w:val="0060040A"/>
    <w:rsid w:val="006017D7"/>
    <w:rsid w:val="00604D94"/>
    <w:rsid w:val="00605244"/>
    <w:rsid w:val="00605487"/>
    <w:rsid w:val="00605CFE"/>
    <w:rsid w:val="00606A97"/>
    <w:rsid w:val="00611EFB"/>
    <w:rsid w:val="00612D7E"/>
    <w:rsid w:val="00612EEA"/>
    <w:rsid w:val="0062124A"/>
    <w:rsid w:val="006218DF"/>
    <w:rsid w:val="00622485"/>
    <w:rsid w:val="00623D93"/>
    <w:rsid w:val="006244BF"/>
    <w:rsid w:val="00626952"/>
    <w:rsid w:val="00627AE3"/>
    <w:rsid w:val="00627D00"/>
    <w:rsid w:val="00630CEA"/>
    <w:rsid w:val="00630D3D"/>
    <w:rsid w:val="006349B1"/>
    <w:rsid w:val="00634DD0"/>
    <w:rsid w:val="00635CCB"/>
    <w:rsid w:val="00636374"/>
    <w:rsid w:val="006374F3"/>
    <w:rsid w:val="00637EB2"/>
    <w:rsid w:val="00640C81"/>
    <w:rsid w:val="00642C5E"/>
    <w:rsid w:val="00642F31"/>
    <w:rsid w:val="0064356A"/>
    <w:rsid w:val="00643760"/>
    <w:rsid w:val="006459BA"/>
    <w:rsid w:val="00646FB0"/>
    <w:rsid w:val="0065105D"/>
    <w:rsid w:val="00652D91"/>
    <w:rsid w:val="0065410A"/>
    <w:rsid w:val="006555A6"/>
    <w:rsid w:val="0065578F"/>
    <w:rsid w:val="00656071"/>
    <w:rsid w:val="00656BAF"/>
    <w:rsid w:val="006571CD"/>
    <w:rsid w:val="00657971"/>
    <w:rsid w:val="00661656"/>
    <w:rsid w:val="00661BE7"/>
    <w:rsid w:val="006635DD"/>
    <w:rsid w:val="006643A0"/>
    <w:rsid w:val="0066607E"/>
    <w:rsid w:val="00666797"/>
    <w:rsid w:val="0066681A"/>
    <w:rsid w:val="00667EA0"/>
    <w:rsid w:val="00670375"/>
    <w:rsid w:val="00671B6A"/>
    <w:rsid w:val="006745BC"/>
    <w:rsid w:val="00674649"/>
    <w:rsid w:val="0067749D"/>
    <w:rsid w:val="00680A87"/>
    <w:rsid w:val="00680C1E"/>
    <w:rsid w:val="006844F3"/>
    <w:rsid w:val="006857C6"/>
    <w:rsid w:val="0068586E"/>
    <w:rsid w:val="00690C49"/>
    <w:rsid w:val="00690D0A"/>
    <w:rsid w:val="00693464"/>
    <w:rsid w:val="00693E07"/>
    <w:rsid w:val="0069695A"/>
    <w:rsid w:val="00697142"/>
    <w:rsid w:val="00697C15"/>
    <w:rsid w:val="00697C51"/>
    <w:rsid w:val="006A03CC"/>
    <w:rsid w:val="006A177C"/>
    <w:rsid w:val="006A2314"/>
    <w:rsid w:val="006A461A"/>
    <w:rsid w:val="006A4F71"/>
    <w:rsid w:val="006A566E"/>
    <w:rsid w:val="006B19FA"/>
    <w:rsid w:val="006B1A35"/>
    <w:rsid w:val="006B2C0E"/>
    <w:rsid w:val="006B4944"/>
    <w:rsid w:val="006B4B4D"/>
    <w:rsid w:val="006B7111"/>
    <w:rsid w:val="006C097F"/>
    <w:rsid w:val="006C3808"/>
    <w:rsid w:val="006C40BC"/>
    <w:rsid w:val="006C5DAA"/>
    <w:rsid w:val="006C5F3B"/>
    <w:rsid w:val="006C5F46"/>
    <w:rsid w:val="006C60CA"/>
    <w:rsid w:val="006C656D"/>
    <w:rsid w:val="006C6754"/>
    <w:rsid w:val="006C6B6A"/>
    <w:rsid w:val="006C73E8"/>
    <w:rsid w:val="006C79D0"/>
    <w:rsid w:val="006D01C8"/>
    <w:rsid w:val="006D1308"/>
    <w:rsid w:val="006D28E5"/>
    <w:rsid w:val="006D3046"/>
    <w:rsid w:val="006D504C"/>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072"/>
    <w:rsid w:val="007126C4"/>
    <w:rsid w:val="00712EEC"/>
    <w:rsid w:val="007137FD"/>
    <w:rsid w:val="007138E6"/>
    <w:rsid w:val="00715209"/>
    <w:rsid w:val="00715411"/>
    <w:rsid w:val="007158C6"/>
    <w:rsid w:val="00715BB6"/>
    <w:rsid w:val="00716AED"/>
    <w:rsid w:val="00720CFC"/>
    <w:rsid w:val="00721345"/>
    <w:rsid w:val="00724AB0"/>
    <w:rsid w:val="00725564"/>
    <w:rsid w:val="0072681C"/>
    <w:rsid w:val="00727EB5"/>
    <w:rsid w:val="00730960"/>
    <w:rsid w:val="00730F94"/>
    <w:rsid w:val="00731230"/>
    <w:rsid w:val="007320DA"/>
    <w:rsid w:val="007331E8"/>
    <w:rsid w:val="007346D4"/>
    <w:rsid w:val="0073499B"/>
    <w:rsid w:val="00734ACA"/>
    <w:rsid w:val="007364C5"/>
    <w:rsid w:val="00736724"/>
    <w:rsid w:val="00742E34"/>
    <w:rsid w:val="00743E35"/>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49C"/>
    <w:rsid w:val="007836E2"/>
    <w:rsid w:val="00784713"/>
    <w:rsid w:val="00786940"/>
    <w:rsid w:val="00787455"/>
    <w:rsid w:val="007908EE"/>
    <w:rsid w:val="00790C40"/>
    <w:rsid w:val="0079550A"/>
    <w:rsid w:val="00796D40"/>
    <w:rsid w:val="007A32CF"/>
    <w:rsid w:val="007A358A"/>
    <w:rsid w:val="007A3C53"/>
    <w:rsid w:val="007A3E62"/>
    <w:rsid w:val="007A4EAA"/>
    <w:rsid w:val="007B04F5"/>
    <w:rsid w:val="007B148B"/>
    <w:rsid w:val="007B1A7C"/>
    <w:rsid w:val="007B2116"/>
    <w:rsid w:val="007B21E2"/>
    <w:rsid w:val="007B2D7B"/>
    <w:rsid w:val="007B789A"/>
    <w:rsid w:val="007B7DAA"/>
    <w:rsid w:val="007C2440"/>
    <w:rsid w:val="007C3924"/>
    <w:rsid w:val="007C3FCA"/>
    <w:rsid w:val="007C58EB"/>
    <w:rsid w:val="007D11D7"/>
    <w:rsid w:val="007D2711"/>
    <w:rsid w:val="007D28F1"/>
    <w:rsid w:val="007D398F"/>
    <w:rsid w:val="007D6E4E"/>
    <w:rsid w:val="007D7B88"/>
    <w:rsid w:val="007D7CB0"/>
    <w:rsid w:val="007D7FAC"/>
    <w:rsid w:val="007E2422"/>
    <w:rsid w:val="007E2ACD"/>
    <w:rsid w:val="007E394A"/>
    <w:rsid w:val="007E4546"/>
    <w:rsid w:val="007E58AD"/>
    <w:rsid w:val="007F10C3"/>
    <w:rsid w:val="007F1712"/>
    <w:rsid w:val="007F361D"/>
    <w:rsid w:val="007F47BC"/>
    <w:rsid w:val="007F6B27"/>
    <w:rsid w:val="00800495"/>
    <w:rsid w:val="00800B7B"/>
    <w:rsid w:val="008017E3"/>
    <w:rsid w:val="00802676"/>
    <w:rsid w:val="008042FC"/>
    <w:rsid w:val="008047E2"/>
    <w:rsid w:val="008062B3"/>
    <w:rsid w:val="00811263"/>
    <w:rsid w:val="0081128F"/>
    <w:rsid w:val="00811BB5"/>
    <w:rsid w:val="00813DE2"/>
    <w:rsid w:val="008146CA"/>
    <w:rsid w:val="00822D67"/>
    <w:rsid w:val="008270A5"/>
    <w:rsid w:val="00827F33"/>
    <w:rsid w:val="00832078"/>
    <w:rsid w:val="008322C2"/>
    <w:rsid w:val="00832BA5"/>
    <w:rsid w:val="008344E1"/>
    <w:rsid w:val="00836BD3"/>
    <w:rsid w:val="00836DB7"/>
    <w:rsid w:val="00837CA7"/>
    <w:rsid w:val="008418F6"/>
    <w:rsid w:val="00841EC8"/>
    <w:rsid w:val="00843B40"/>
    <w:rsid w:val="00845E4E"/>
    <w:rsid w:val="00846B8B"/>
    <w:rsid w:val="00846F0F"/>
    <w:rsid w:val="008508B5"/>
    <w:rsid w:val="00851F37"/>
    <w:rsid w:val="0085319E"/>
    <w:rsid w:val="00856049"/>
    <w:rsid w:val="00856DDB"/>
    <w:rsid w:val="00857C72"/>
    <w:rsid w:val="00860198"/>
    <w:rsid w:val="0086194A"/>
    <w:rsid w:val="0086503E"/>
    <w:rsid w:val="008656C8"/>
    <w:rsid w:val="00865F6F"/>
    <w:rsid w:val="00866358"/>
    <w:rsid w:val="008709D4"/>
    <w:rsid w:val="00871975"/>
    <w:rsid w:val="00872AE2"/>
    <w:rsid w:val="0087335B"/>
    <w:rsid w:val="00873F1A"/>
    <w:rsid w:val="00874DD4"/>
    <w:rsid w:val="0087540C"/>
    <w:rsid w:val="00875B47"/>
    <w:rsid w:val="00875D73"/>
    <w:rsid w:val="00876092"/>
    <w:rsid w:val="00876811"/>
    <w:rsid w:val="0088001B"/>
    <w:rsid w:val="00880636"/>
    <w:rsid w:val="008812E9"/>
    <w:rsid w:val="008827EA"/>
    <w:rsid w:val="00882EA7"/>
    <w:rsid w:val="00886A6F"/>
    <w:rsid w:val="00890920"/>
    <w:rsid w:val="00894D74"/>
    <w:rsid w:val="00895A8D"/>
    <w:rsid w:val="008964B6"/>
    <w:rsid w:val="008968A7"/>
    <w:rsid w:val="00896B8A"/>
    <w:rsid w:val="008A0162"/>
    <w:rsid w:val="008A0214"/>
    <w:rsid w:val="008A16B0"/>
    <w:rsid w:val="008A2539"/>
    <w:rsid w:val="008A5A04"/>
    <w:rsid w:val="008A60F3"/>
    <w:rsid w:val="008A7C58"/>
    <w:rsid w:val="008B1B9F"/>
    <w:rsid w:val="008B4A30"/>
    <w:rsid w:val="008B589B"/>
    <w:rsid w:val="008B5C24"/>
    <w:rsid w:val="008B5EB7"/>
    <w:rsid w:val="008B5F0B"/>
    <w:rsid w:val="008C0A27"/>
    <w:rsid w:val="008C1A70"/>
    <w:rsid w:val="008C43E3"/>
    <w:rsid w:val="008C556E"/>
    <w:rsid w:val="008C6B3F"/>
    <w:rsid w:val="008D0F1C"/>
    <w:rsid w:val="008D5DC1"/>
    <w:rsid w:val="008D7905"/>
    <w:rsid w:val="008E1C3C"/>
    <w:rsid w:val="008E29B1"/>
    <w:rsid w:val="008E3984"/>
    <w:rsid w:val="008E502B"/>
    <w:rsid w:val="008E5083"/>
    <w:rsid w:val="008E6C83"/>
    <w:rsid w:val="008F2DCF"/>
    <w:rsid w:val="008F41E4"/>
    <w:rsid w:val="008F44AD"/>
    <w:rsid w:val="008F61EC"/>
    <w:rsid w:val="008F62B1"/>
    <w:rsid w:val="008F6C8C"/>
    <w:rsid w:val="008F6CB9"/>
    <w:rsid w:val="008F72FB"/>
    <w:rsid w:val="008F7CBE"/>
    <w:rsid w:val="00900221"/>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383A"/>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234E"/>
    <w:rsid w:val="00953044"/>
    <w:rsid w:val="009534F7"/>
    <w:rsid w:val="00953F37"/>
    <w:rsid w:val="009615FD"/>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87956"/>
    <w:rsid w:val="00990490"/>
    <w:rsid w:val="00990912"/>
    <w:rsid w:val="00992515"/>
    <w:rsid w:val="00993C5C"/>
    <w:rsid w:val="009941A5"/>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565"/>
    <w:rsid w:val="009D3F7F"/>
    <w:rsid w:val="009D5B0E"/>
    <w:rsid w:val="009D6F34"/>
    <w:rsid w:val="009D71EC"/>
    <w:rsid w:val="009E07A4"/>
    <w:rsid w:val="009E164A"/>
    <w:rsid w:val="009E2200"/>
    <w:rsid w:val="009E3C80"/>
    <w:rsid w:val="009E3FBA"/>
    <w:rsid w:val="009F1240"/>
    <w:rsid w:val="009F49C1"/>
    <w:rsid w:val="009F5180"/>
    <w:rsid w:val="009F54C3"/>
    <w:rsid w:val="009F7AED"/>
    <w:rsid w:val="00A016BB"/>
    <w:rsid w:val="00A0347D"/>
    <w:rsid w:val="00A036F5"/>
    <w:rsid w:val="00A04310"/>
    <w:rsid w:val="00A04469"/>
    <w:rsid w:val="00A071FA"/>
    <w:rsid w:val="00A10F12"/>
    <w:rsid w:val="00A119DC"/>
    <w:rsid w:val="00A14B12"/>
    <w:rsid w:val="00A17E36"/>
    <w:rsid w:val="00A20491"/>
    <w:rsid w:val="00A2604D"/>
    <w:rsid w:val="00A314D6"/>
    <w:rsid w:val="00A323AD"/>
    <w:rsid w:val="00A32E76"/>
    <w:rsid w:val="00A330A3"/>
    <w:rsid w:val="00A34F62"/>
    <w:rsid w:val="00A357CE"/>
    <w:rsid w:val="00A35A81"/>
    <w:rsid w:val="00A35F5B"/>
    <w:rsid w:val="00A415D0"/>
    <w:rsid w:val="00A443BE"/>
    <w:rsid w:val="00A44E40"/>
    <w:rsid w:val="00A45FCF"/>
    <w:rsid w:val="00A46067"/>
    <w:rsid w:val="00A4620D"/>
    <w:rsid w:val="00A46720"/>
    <w:rsid w:val="00A46DE4"/>
    <w:rsid w:val="00A52063"/>
    <w:rsid w:val="00A520E0"/>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6104"/>
    <w:rsid w:val="00A71916"/>
    <w:rsid w:val="00A71A0B"/>
    <w:rsid w:val="00A73C3A"/>
    <w:rsid w:val="00A74280"/>
    <w:rsid w:val="00A75BD0"/>
    <w:rsid w:val="00A80AB1"/>
    <w:rsid w:val="00A8216A"/>
    <w:rsid w:val="00A84222"/>
    <w:rsid w:val="00A84597"/>
    <w:rsid w:val="00A84A91"/>
    <w:rsid w:val="00A85CAA"/>
    <w:rsid w:val="00A860DA"/>
    <w:rsid w:val="00A873D3"/>
    <w:rsid w:val="00A87874"/>
    <w:rsid w:val="00A87E65"/>
    <w:rsid w:val="00A9056D"/>
    <w:rsid w:val="00A926C5"/>
    <w:rsid w:val="00A9317B"/>
    <w:rsid w:val="00A9324F"/>
    <w:rsid w:val="00A96841"/>
    <w:rsid w:val="00AA29A7"/>
    <w:rsid w:val="00AA2A61"/>
    <w:rsid w:val="00AA69B7"/>
    <w:rsid w:val="00AA6BB9"/>
    <w:rsid w:val="00AB45C6"/>
    <w:rsid w:val="00AB7F5F"/>
    <w:rsid w:val="00AC13C6"/>
    <w:rsid w:val="00AC2CA8"/>
    <w:rsid w:val="00AC3B1C"/>
    <w:rsid w:val="00AC4341"/>
    <w:rsid w:val="00AC5EB7"/>
    <w:rsid w:val="00AC6552"/>
    <w:rsid w:val="00AD06AF"/>
    <w:rsid w:val="00AD10F2"/>
    <w:rsid w:val="00AD2C0F"/>
    <w:rsid w:val="00AD2C93"/>
    <w:rsid w:val="00AD2D78"/>
    <w:rsid w:val="00AD39E2"/>
    <w:rsid w:val="00AD3F10"/>
    <w:rsid w:val="00AD4D1B"/>
    <w:rsid w:val="00AD6EE4"/>
    <w:rsid w:val="00AE0651"/>
    <w:rsid w:val="00AE0DDC"/>
    <w:rsid w:val="00AE187F"/>
    <w:rsid w:val="00AE5DA3"/>
    <w:rsid w:val="00AE6316"/>
    <w:rsid w:val="00AE7092"/>
    <w:rsid w:val="00AF0992"/>
    <w:rsid w:val="00AF1B49"/>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63A9"/>
    <w:rsid w:val="00B27256"/>
    <w:rsid w:val="00B279F7"/>
    <w:rsid w:val="00B3082C"/>
    <w:rsid w:val="00B3181A"/>
    <w:rsid w:val="00B31F3D"/>
    <w:rsid w:val="00B34641"/>
    <w:rsid w:val="00B34EA5"/>
    <w:rsid w:val="00B3591D"/>
    <w:rsid w:val="00B35B24"/>
    <w:rsid w:val="00B36C51"/>
    <w:rsid w:val="00B3795C"/>
    <w:rsid w:val="00B402B3"/>
    <w:rsid w:val="00B40848"/>
    <w:rsid w:val="00B42F8F"/>
    <w:rsid w:val="00B441F8"/>
    <w:rsid w:val="00B46119"/>
    <w:rsid w:val="00B471A5"/>
    <w:rsid w:val="00B50284"/>
    <w:rsid w:val="00B502A9"/>
    <w:rsid w:val="00B53501"/>
    <w:rsid w:val="00B54388"/>
    <w:rsid w:val="00B54512"/>
    <w:rsid w:val="00B54561"/>
    <w:rsid w:val="00B564BD"/>
    <w:rsid w:val="00B57A43"/>
    <w:rsid w:val="00B57F6D"/>
    <w:rsid w:val="00B60384"/>
    <w:rsid w:val="00B60AE6"/>
    <w:rsid w:val="00B613CE"/>
    <w:rsid w:val="00B6146E"/>
    <w:rsid w:val="00B62E95"/>
    <w:rsid w:val="00B636D8"/>
    <w:rsid w:val="00B642FF"/>
    <w:rsid w:val="00B64E0C"/>
    <w:rsid w:val="00B65071"/>
    <w:rsid w:val="00B65522"/>
    <w:rsid w:val="00B66C52"/>
    <w:rsid w:val="00B671DB"/>
    <w:rsid w:val="00B7061F"/>
    <w:rsid w:val="00B7214B"/>
    <w:rsid w:val="00B72A81"/>
    <w:rsid w:val="00B73A8D"/>
    <w:rsid w:val="00B752C7"/>
    <w:rsid w:val="00B7597E"/>
    <w:rsid w:val="00B77BEC"/>
    <w:rsid w:val="00B82144"/>
    <w:rsid w:val="00B851DF"/>
    <w:rsid w:val="00B852EA"/>
    <w:rsid w:val="00B864C4"/>
    <w:rsid w:val="00B866F4"/>
    <w:rsid w:val="00B867A0"/>
    <w:rsid w:val="00B87AD1"/>
    <w:rsid w:val="00B87B4E"/>
    <w:rsid w:val="00B87CBE"/>
    <w:rsid w:val="00B87FA7"/>
    <w:rsid w:val="00B90021"/>
    <w:rsid w:val="00B916E6"/>
    <w:rsid w:val="00B92AE5"/>
    <w:rsid w:val="00B93410"/>
    <w:rsid w:val="00B96447"/>
    <w:rsid w:val="00BA04C2"/>
    <w:rsid w:val="00BA0A28"/>
    <w:rsid w:val="00BA373C"/>
    <w:rsid w:val="00BA5893"/>
    <w:rsid w:val="00BA61C7"/>
    <w:rsid w:val="00BA72AF"/>
    <w:rsid w:val="00BA78F8"/>
    <w:rsid w:val="00BB08FF"/>
    <w:rsid w:val="00BB0ED5"/>
    <w:rsid w:val="00BB190D"/>
    <w:rsid w:val="00BB1C4B"/>
    <w:rsid w:val="00BB2A63"/>
    <w:rsid w:val="00BB2BDC"/>
    <w:rsid w:val="00BB2E7A"/>
    <w:rsid w:val="00BB3D1D"/>
    <w:rsid w:val="00BB55E5"/>
    <w:rsid w:val="00BB5DDD"/>
    <w:rsid w:val="00BC000C"/>
    <w:rsid w:val="00BC182E"/>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E5E31"/>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B8F"/>
    <w:rsid w:val="00C207A1"/>
    <w:rsid w:val="00C20918"/>
    <w:rsid w:val="00C24543"/>
    <w:rsid w:val="00C24D25"/>
    <w:rsid w:val="00C2556F"/>
    <w:rsid w:val="00C27A17"/>
    <w:rsid w:val="00C27B3F"/>
    <w:rsid w:val="00C27E08"/>
    <w:rsid w:val="00C30547"/>
    <w:rsid w:val="00C3103C"/>
    <w:rsid w:val="00C315FC"/>
    <w:rsid w:val="00C32036"/>
    <w:rsid w:val="00C32AD1"/>
    <w:rsid w:val="00C33FDB"/>
    <w:rsid w:val="00C345EA"/>
    <w:rsid w:val="00C35071"/>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0BBB"/>
    <w:rsid w:val="00C6124B"/>
    <w:rsid w:val="00C6473A"/>
    <w:rsid w:val="00C65AFF"/>
    <w:rsid w:val="00C65D6F"/>
    <w:rsid w:val="00C66609"/>
    <w:rsid w:val="00C66AED"/>
    <w:rsid w:val="00C66C74"/>
    <w:rsid w:val="00C704CE"/>
    <w:rsid w:val="00C70EC6"/>
    <w:rsid w:val="00C7186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B745E"/>
    <w:rsid w:val="00CC0EB1"/>
    <w:rsid w:val="00CC1240"/>
    <w:rsid w:val="00CC2610"/>
    <w:rsid w:val="00CC283D"/>
    <w:rsid w:val="00CC61C8"/>
    <w:rsid w:val="00CC6582"/>
    <w:rsid w:val="00CC6920"/>
    <w:rsid w:val="00CC77BD"/>
    <w:rsid w:val="00CD36DF"/>
    <w:rsid w:val="00CD6554"/>
    <w:rsid w:val="00CE11EE"/>
    <w:rsid w:val="00CE1439"/>
    <w:rsid w:val="00CE1B7D"/>
    <w:rsid w:val="00CE24B5"/>
    <w:rsid w:val="00CE2DA8"/>
    <w:rsid w:val="00CE3E2F"/>
    <w:rsid w:val="00CE3EEC"/>
    <w:rsid w:val="00CE474F"/>
    <w:rsid w:val="00CE5B37"/>
    <w:rsid w:val="00CE73C9"/>
    <w:rsid w:val="00CF0A44"/>
    <w:rsid w:val="00CF1FF4"/>
    <w:rsid w:val="00CF25DD"/>
    <w:rsid w:val="00CF3553"/>
    <w:rsid w:val="00CF39B1"/>
    <w:rsid w:val="00CF3B19"/>
    <w:rsid w:val="00CF3E29"/>
    <w:rsid w:val="00CF45CB"/>
    <w:rsid w:val="00CF6EA6"/>
    <w:rsid w:val="00D00771"/>
    <w:rsid w:val="00D02680"/>
    <w:rsid w:val="00D034E8"/>
    <w:rsid w:val="00D03AE5"/>
    <w:rsid w:val="00D03CA9"/>
    <w:rsid w:val="00D05CC9"/>
    <w:rsid w:val="00D069A6"/>
    <w:rsid w:val="00D10168"/>
    <w:rsid w:val="00D10F01"/>
    <w:rsid w:val="00D1158A"/>
    <w:rsid w:val="00D12D6A"/>
    <w:rsid w:val="00D13599"/>
    <w:rsid w:val="00D16C8F"/>
    <w:rsid w:val="00D21764"/>
    <w:rsid w:val="00D21C59"/>
    <w:rsid w:val="00D23A58"/>
    <w:rsid w:val="00D24D30"/>
    <w:rsid w:val="00D264B6"/>
    <w:rsid w:val="00D26FC2"/>
    <w:rsid w:val="00D273D2"/>
    <w:rsid w:val="00D27D99"/>
    <w:rsid w:val="00D305E9"/>
    <w:rsid w:val="00D30BDF"/>
    <w:rsid w:val="00D30BE0"/>
    <w:rsid w:val="00D318A8"/>
    <w:rsid w:val="00D3597B"/>
    <w:rsid w:val="00D36E26"/>
    <w:rsid w:val="00D40D17"/>
    <w:rsid w:val="00D41967"/>
    <w:rsid w:val="00D42381"/>
    <w:rsid w:val="00D456BE"/>
    <w:rsid w:val="00D474E5"/>
    <w:rsid w:val="00D51B0B"/>
    <w:rsid w:val="00D52303"/>
    <w:rsid w:val="00D5504F"/>
    <w:rsid w:val="00D55D82"/>
    <w:rsid w:val="00D5793B"/>
    <w:rsid w:val="00D60F8A"/>
    <w:rsid w:val="00D6130A"/>
    <w:rsid w:val="00D6147C"/>
    <w:rsid w:val="00D67E2E"/>
    <w:rsid w:val="00D70EA3"/>
    <w:rsid w:val="00D7151D"/>
    <w:rsid w:val="00D730A2"/>
    <w:rsid w:val="00D73BFA"/>
    <w:rsid w:val="00D73D3A"/>
    <w:rsid w:val="00D75483"/>
    <w:rsid w:val="00D75702"/>
    <w:rsid w:val="00D75C91"/>
    <w:rsid w:val="00D76C3D"/>
    <w:rsid w:val="00D76E82"/>
    <w:rsid w:val="00D81E21"/>
    <w:rsid w:val="00D82016"/>
    <w:rsid w:val="00D82EFA"/>
    <w:rsid w:val="00D83224"/>
    <w:rsid w:val="00D90261"/>
    <w:rsid w:val="00D9532D"/>
    <w:rsid w:val="00D968E0"/>
    <w:rsid w:val="00DA006C"/>
    <w:rsid w:val="00DA4156"/>
    <w:rsid w:val="00DA45DA"/>
    <w:rsid w:val="00DA5765"/>
    <w:rsid w:val="00DB09D1"/>
    <w:rsid w:val="00DB3610"/>
    <w:rsid w:val="00DB6D3A"/>
    <w:rsid w:val="00DB6DC9"/>
    <w:rsid w:val="00DB79BF"/>
    <w:rsid w:val="00DC186D"/>
    <w:rsid w:val="00DC2467"/>
    <w:rsid w:val="00DC26B1"/>
    <w:rsid w:val="00DC2809"/>
    <w:rsid w:val="00DC4C4A"/>
    <w:rsid w:val="00DC5827"/>
    <w:rsid w:val="00DC6ABE"/>
    <w:rsid w:val="00DC6B43"/>
    <w:rsid w:val="00DD0341"/>
    <w:rsid w:val="00DD0A14"/>
    <w:rsid w:val="00DD12C8"/>
    <w:rsid w:val="00DD1ED4"/>
    <w:rsid w:val="00DD2482"/>
    <w:rsid w:val="00DD2BEC"/>
    <w:rsid w:val="00DD357B"/>
    <w:rsid w:val="00DD6F78"/>
    <w:rsid w:val="00DE1BE0"/>
    <w:rsid w:val="00DE2F22"/>
    <w:rsid w:val="00DE4DDA"/>
    <w:rsid w:val="00DE6B24"/>
    <w:rsid w:val="00DF0081"/>
    <w:rsid w:val="00DF01D4"/>
    <w:rsid w:val="00DF461C"/>
    <w:rsid w:val="00DF6667"/>
    <w:rsid w:val="00E00CAA"/>
    <w:rsid w:val="00E00ED8"/>
    <w:rsid w:val="00E0165C"/>
    <w:rsid w:val="00E02826"/>
    <w:rsid w:val="00E02D5C"/>
    <w:rsid w:val="00E03CF6"/>
    <w:rsid w:val="00E03D7E"/>
    <w:rsid w:val="00E04339"/>
    <w:rsid w:val="00E04F06"/>
    <w:rsid w:val="00E04FE1"/>
    <w:rsid w:val="00E05041"/>
    <w:rsid w:val="00E0566B"/>
    <w:rsid w:val="00E05834"/>
    <w:rsid w:val="00E071A6"/>
    <w:rsid w:val="00E10B4A"/>
    <w:rsid w:val="00E11B81"/>
    <w:rsid w:val="00E129C4"/>
    <w:rsid w:val="00E1393B"/>
    <w:rsid w:val="00E15499"/>
    <w:rsid w:val="00E159ED"/>
    <w:rsid w:val="00E20629"/>
    <w:rsid w:val="00E2173D"/>
    <w:rsid w:val="00E2217A"/>
    <w:rsid w:val="00E254FA"/>
    <w:rsid w:val="00E2637B"/>
    <w:rsid w:val="00E26E46"/>
    <w:rsid w:val="00E272F8"/>
    <w:rsid w:val="00E31143"/>
    <w:rsid w:val="00E3269D"/>
    <w:rsid w:val="00E32722"/>
    <w:rsid w:val="00E334B5"/>
    <w:rsid w:val="00E350C4"/>
    <w:rsid w:val="00E35EBC"/>
    <w:rsid w:val="00E365F4"/>
    <w:rsid w:val="00E4116B"/>
    <w:rsid w:val="00E421AF"/>
    <w:rsid w:val="00E449B1"/>
    <w:rsid w:val="00E45B5C"/>
    <w:rsid w:val="00E47E6C"/>
    <w:rsid w:val="00E47FB9"/>
    <w:rsid w:val="00E5046E"/>
    <w:rsid w:val="00E51352"/>
    <w:rsid w:val="00E53AEF"/>
    <w:rsid w:val="00E54395"/>
    <w:rsid w:val="00E55EDF"/>
    <w:rsid w:val="00E562DC"/>
    <w:rsid w:val="00E5699B"/>
    <w:rsid w:val="00E57642"/>
    <w:rsid w:val="00E57AE4"/>
    <w:rsid w:val="00E60992"/>
    <w:rsid w:val="00E61E63"/>
    <w:rsid w:val="00E62347"/>
    <w:rsid w:val="00E631CE"/>
    <w:rsid w:val="00E63F98"/>
    <w:rsid w:val="00E6687E"/>
    <w:rsid w:val="00E6789C"/>
    <w:rsid w:val="00E72EAE"/>
    <w:rsid w:val="00E76624"/>
    <w:rsid w:val="00E76A81"/>
    <w:rsid w:val="00E80249"/>
    <w:rsid w:val="00E8122D"/>
    <w:rsid w:val="00E81B56"/>
    <w:rsid w:val="00E830B9"/>
    <w:rsid w:val="00E84E43"/>
    <w:rsid w:val="00E8573A"/>
    <w:rsid w:val="00E86923"/>
    <w:rsid w:val="00E86AF9"/>
    <w:rsid w:val="00E87365"/>
    <w:rsid w:val="00E90110"/>
    <w:rsid w:val="00E904D7"/>
    <w:rsid w:val="00E917D7"/>
    <w:rsid w:val="00E924A6"/>
    <w:rsid w:val="00E924E4"/>
    <w:rsid w:val="00E9603D"/>
    <w:rsid w:val="00E9679B"/>
    <w:rsid w:val="00E978BC"/>
    <w:rsid w:val="00EA0CF8"/>
    <w:rsid w:val="00EA0FB9"/>
    <w:rsid w:val="00EA1C53"/>
    <w:rsid w:val="00EA322A"/>
    <w:rsid w:val="00EA3FA8"/>
    <w:rsid w:val="00EA586D"/>
    <w:rsid w:val="00EA70F8"/>
    <w:rsid w:val="00EB2C02"/>
    <w:rsid w:val="00EB35DA"/>
    <w:rsid w:val="00EB4829"/>
    <w:rsid w:val="00EB4C2F"/>
    <w:rsid w:val="00EB4FA2"/>
    <w:rsid w:val="00EB5227"/>
    <w:rsid w:val="00EB556B"/>
    <w:rsid w:val="00EB793A"/>
    <w:rsid w:val="00EC017A"/>
    <w:rsid w:val="00EC0CD6"/>
    <w:rsid w:val="00EC278A"/>
    <w:rsid w:val="00EC38C4"/>
    <w:rsid w:val="00EC3B54"/>
    <w:rsid w:val="00EC46C1"/>
    <w:rsid w:val="00EC5AE8"/>
    <w:rsid w:val="00EC671D"/>
    <w:rsid w:val="00ED17C6"/>
    <w:rsid w:val="00ED25B2"/>
    <w:rsid w:val="00ED2BC9"/>
    <w:rsid w:val="00ED3649"/>
    <w:rsid w:val="00ED4B35"/>
    <w:rsid w:val="00ED5E64"/>
    <w:rsid w:val="00ED5FF1"/>
    <w:rsid w:val="00EE0C49"/>
    <w:rsid w:val="00EE39D0"/>
    <w:rsid w:val="00EE63F4"/>
    <w:rsid w:val="00EF3077"/>
    <w:rsid w:val="00EF3320"/>
    <w:rsid w:val="00EF33F7"/>
    <w:rsid w:val="00EF65E1"/>
    <w:rsid w:val="00EF7E5B"/>
    <w:rsid w:val="00F00498"/>
    <w:rsid w:val="00F0109B"/>
    <w:rsid w:val="00F02C1C"/>
    <w:rsid w:val="00F02E33"/>
    <w:rsid w:val="00F035EA"/>
    <w:rsid w:val="00F05753"/>
    <w:rsid w:val="00F06B7D"/>
    <w:rsid w:val="00F105A6"/>
    <w:rsid w:val="00F10B57"/>
    <w:rsid w:val="00F1167C"/>
    <w:rsid w:val="00F144B5"/>
    <w:rsid w:val="00F157B4"/>
    <w:rsid w:val="00F15FEC"/>
    <w:rsid w:val="00F16049"/>
    <w:rsid w:val="00F22878"/>
    <w:rsid w:val="00F23FC6"/>
    <w:rsid w:val="00F24997"/>
    <w:rsid w:val="00F2704E"/>
    <w:rsid w:val="00F274D4"/>
    <w:rsid w:val="00F3029A"/>
    <w:rsid w:val="00F30B9E"/>
    <w:rsid w:val="00F315E4"/>
    <w:rsid w:val="00F31944"/>
    <w:rsid w:val="00F3288F"/>
    <w:rsid w:val="00F33881"/>
    <w:rsid w:val="00F33E73"/>
    <w:rsid w:val="00F35EEE"/>
    <w:rsid w:val="00F377A2"/>
    <w:rsid w:val="00F41603"/>
    <w:rsid w:val="00F41945"/>
    <w:rsid w:val="00F42CBA"/>
    <w:rsid w:val="00F44128"/>
    <w:rsid w:val="00F47386"/>
    <w:rsid w:val="00F47F40"/>
    <w:rsid w:val="00F5306B"/>
    <w:rsid w:val="00F54D6A"/>
    <w:rsid w:val="00F570DF"/>
    <w:rsid w:val="00F57736"/>
    <w:rsid w:val="00F57A73"/>
    <w:rsid w:val="00F60561"/>
    <w:rsid w:val="00F6183C"/>
    <w:rsid w:val="00F61888"/>
    <w:rsid w:val="00F61B25"/>
    <w:rsid w:val="00F62C0D"/>
    <w:rsid w:val="00F63AD9"/>
    <w:rsid w:val="00F6510E"/>
    <w:rsid w:val="00F67619"/>
    <w:rsid w:val="00F67B87"/>
    <w:rsid w:val="00F70EA6"/>
    <w:rsid w:val="00F7165E"/>
    <w:rsid w:val="00F74854"/>
    <w:rsid w:val="00F74D54"/>
    <w:rsid w:val="00F7669E"/>
    <w:rsid w:val="00F7681D"/>
    <w:rsid w:val="00F771FF"/>
    <w:rsid w:val="00F774EC"/>
    <w:rsid w:val="00F80B2C"/>
    <w:rsid w:val="00F81B8F"/>
    <w:rsid w:val="00F826DC"/>
    <w:rsid w:val="00F8294B"/>
    <w:rsid w:val="00F8322D"/>
    <w:rsid w:val="00F8432A"/>
    <w:rsid w:val="00F851A4"/>
    <w:rsid w:val="00F854F9"/>
    <w:rsid w:val="00F86A97"/>
    <w:rsid w:val="00F91E2F"/>
    <w:rsid w:val="00F96C8B"/>
    <w:rsid w:val="00F96F0F"/>
    <w:rsid w:val="00FA008B"/>
    <w:rsid w:val="00FA3438"/>
    <w:rsid w:val="00FA3AB6"/>
    <w:rsid w:val="00FA3D0D"/>
    <w:rsid w:val="00FA5580"/>
    <w:rsid w:val="00FA5645"/>
    <w:rsid w:val="00FB00D4"/>
    <w:rsid w:val="00FB2619"/>
    <w:rsid w:val="00FB3246"/>
    <w:rsid w:val="00FB521D"/>
    <w:rsid w:val="00FB5C6E"/>
    <w:rsid w:val="00FB5E3C"/>
    <w:rsid w:val="00FB6000"/>
    <w:rsid w:val="00FC19C0"/>
    <w:rsid w:val="00FC3BB7"/>
    <w:rsid w:val="00FC533C"/>
    <w:rsid w:val="00FC5404"/>
    <w:rsid w:val="00FC5451"/>
    <w:rsid w:val="00FC600D"/>
    <w:rsid w:val="00FC6B33"/>
    <w:rsid w:val="00FC73F7"/>
    <w:rsid w:val="00FD0377"/>
    <w:rsid w:val="00FD1120"/>
    <w:rsid w:val="00FD2415"/>
    <w:rsid w:val="00FD2823"/>
    <w:rsid w:val="00FD537A"/>
    <w:rsid w:val="00FD61E6"/>
    <w:rsid w:val="00FE0942"/>
    <w:rsid w:val="00FE101D"/>
    <w:rsid w:val="00FE19AD"/>
    <w:rsid w:val="00FE1A70"/>
    <w:rsid w:val="00FE2F39"/>
    <w:rsid w:val="00FE49C7"/>
    <w:rsid w:val="00FE5332"/>
    <w:rsid w:val="00FE672A"/>
    <w:rsid w:val="00FE6AF2"/>
    <w:rsid w:val="00FF050C"/>
    <w:rsid w:val="00FF14BE"/>
    <w:rsid w:val="00FF2229"/>
    <w:rsid w:val="00FF25FD"/>
    <w:rsid w:val="00FF2B90"/>
    <w:rsid w:val="00FF6A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ED"/>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Frspaiere">
    <w:name w:val="No Spacing"/>
    <w:uiPriority w:val="1"/>
    <w:qFormat/>
    <w:rsid w:val="00CC28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2384">
      <w:bodyDiv w:val="1"/>
      <w:marLeft w:val="0"/>
      <w:marRight w:val="0"/>
      <w:marTop w:val="0"/>
      <w:marBottom w:val="0"/>
      <w:divBdr>
        <w:top w:val="none" w:sz="0" w:space="0" w:color="auto"/>
        <w:left w:val="none" w:sz="0" w:space="0" w:color="auto"/>
        <w:bottom w:val="none" w:sz="0" w:space="0" w:color="auto"/>
        <w:right w:val="none" w:sz="0" w:space="0" w:color="auto"/>
      </w:divBdr>
    </w:div>
    <w:div w:id="100340727">
      <w:bodyDiv w:val="1"/>
      <w:marLeft w:val="0"/>
      <w:marRight w:val="0"/>
      <w:marTop w:val="0"/>
      <w:marBottom w:val="0"/>
      <w:divBdr>
        <w:top w:val="none" w:sz="0" w:space="0" w:color="auto"/>
        <w:left w:val="none" w:sz="0" w:space="0" w:color="auto"/>
        <w:bottom w:val="none" w:sz="0" w:space="0" w:color="auto"/>
        <w:right w:val="none" w:sz="0" w:space="0" w:color="auto"/>
      </w:divBdr>
    </w:div>
    <w:div w:id="105271010">
      <w:bodyDiv w:val="1"/>
      <w:marLeft w:val="0"/>
      <w:marRight w:val="0"/>
      <w:marTop w:val="0"/>
      <w:marBottom w:val="0"/>
      <w:divBdr>
        <w:top w:val="none" w:sz="0" w:space="0" w:color="auto"/>
        <w:left w:val="none" w:sz="0" w:space="0" w:color="auto"/>
        <w:bottom w:val="none" w:sz="0" w:space="0" w:color="auto"/>
        <w:right w:val="none" w:sz="0" w:space="0" w:color="auto"/>
      </w:divBdr>
    </w:div>
    <w:div w:id="119499060">
      <w:bodyDiv w:val="1"/>
      <w:marLeft w:val="0"/>
      <w:marRight w:val="0"/>
      <w:marTop w:val="0"/>
      <w:marBottom w:val="0"/>
      <w:divBdr>
        <w:top w:val="none" w:sz="0" w:space="0" w:color="auto"/>
        <w:left w:val="none" w:sz="0" w:space="0" w:color="auto"/>
        <w:bottom w:val="none" w:sz="0" w:space="0" w:color="auto"/>
        <w:right w:val="none" w:sz="0" w:space="0" w:color="auto"/>
      </w:divBdr>
    </w:div>
    <w:div w:id="140267716">
      <w:bodyDiv w:val="1"/>
      <w:marLeft w:val="0"/>
      <w:marRight w:val="0"/>
      <w:marTop w:val="0"/>
      <w:marBottom w:val="0"/>
      <w:divBdr>
        <w:top w:val="none" w:sz="0" w:space="0" w:color="auto"/>
        <w:left w:val="none" w:sz="0" w:space="0" w:color="auto"/>
        <w:bottom w:val="none" w:sz="0" w:space="0" w:color="auto"/>
        <w:right w:val="none" w:sz="0" w:space="0" w:color="auto"/>
      </w:divBdr>
    </w:div>
    <w:div w:id="247085708">
      <w:bodyDiv w:val="1"/>
      <w:marLeft w:val="0"/>
      <w:marRight w:val="0"/>
      <w:marTop w:val="0"/>
      <w:marBottom w:val="0"/>
      <w:divBdr>
        <w:top w:val="none" w:sz="0" w:space="0" w:color="auto"/>
        <w:left w:val="none" w:sz="0" w:space="0" w:color="auto"/>
        <w:bottom w:val="none" w:sz="0" w:space="0" w:color="auto"/>
        <w:right w:val="none" w:sz="0" w:space="0" w:color="auto"/>
      </w:divBdr>
    </w:div>
    <w:div w:id="281766430">
      <w:bodyDiv w:val="1"/>
      <w:marLeft w:val="0"/>
      <w:marRight w:val="0"/>
      <w:marTop w:val="0"/>
      <w:marBottom w:val="0"/>
      <w:divBdr>
        <w:top w:val="none" w:sz="0" w:space="0" w:color="auto"/>
        <w:left w:val="none" w:sz="0" w:space="0" w:color="auto"/>
        <w:bottom w:val="none" w:sz="0" w:space="0" w:color="auto"/>
        <w:right w:val="none" w:sz="0" w:space="0" w:color="auto"/>
      </w:divBdr>
    </w:div>
    <w:div w:id="294876106">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604192089">
      <w:bodyDiv w:val="1"/>
      <w:marLeft w:val="0"/>
      <w:marRight w:val="0"/>
      <w:marTop w:val="0"/>
      <w:marBottom w:val="0"/>
      <w:divBdr>
        <w:top w:val="none" w:sz="0" w:space="0" w:color="auto"/>
        <w:left w:val="none" w:sz="0" w:space="0" w:color="auto"/>
        <w:bottom w:val="none" w:sz="0" w:space="0" w:color="auto"/>
        <w:right w:val="none" w:sz="0" w:space="0" w:color="auto"/>
      </w:divBdr>
    </w:div>
    <w:div w:id="660931834">
      <w:bodyDiv w:val="1"/>
      <w:marLeft w:val="0"/>
      <w:marRight w:val="0"/>
      <w:marTop w:val="0"/>
      <w:marBottom w:val="0"/>
      <w:divBdr>
        <w:top w:val="none" w:sz="0" w:space="0" w:color="auto"/>
        <w:left w:val="none" w:sz="0" w:space="0" w:color="auto"/>
        <w:bottom w:val="none" w:sz="0" w:space="0" w:color="auto"/>
        <w:right w:val="none" w:sz="0" w:space="0" w:color="auto"/>
      </w:divBdr>
    </w:div>
    <w:div w:id="720520117">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40924829">
      <w:bodyDiv w:val="1"/>
      <w:marLeft w:val="0"/>
      <w:marRight w:val="0"/>
      <w:marTop w:val="0"/>
      <w:marBottom w:val="0"/>
      <w:divBdr>
        <w:top w:val="none" w:sz="0" w:space="0" w:color="auto"/>
        <w:left w:val="none" w:sz="0" w:space="0" w:color="auto"/>
        <w:bottom w:val="none" w:sz="0" w:space="0" w:color="auto"/>
        <w:right w:val="none" w:sz="0" w:space="0" w:color="auto"/>
      </w:divBdr>
    </w:div>
    <w:div w:id="848835745">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63592467">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072736">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09924427">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23493514">
      <w:bodyDiv w:val="1"/>
      <w:marLeft w:val="0"/>
      <w:marRight w:val="0"/>
      <w:marTop w:val="0"/>
      <w:marBottom w:val="0"/>
      <w:divBdr>
        <w:top w:val="none" w:sz="0" w:space="0" w:color="auto"/>
        <w:left w:val="none" w:sz="0" w:space="0" w:color="auto"/>
        <w:bottom w:val="none" w:sz="0" w:space="0" w:color="auto"/>
        <w:right w:val="none" w:sz="0" w:space="0" w:color="auto"/>
      </w:divBdr>
    </w:div>
    <w:div w:id="958679868">
      <w:bodyDiv w:val="1"/>
      <w:marLeft w:val="0"/>
      <w:marRight w:val="0"/>
      <w:marTop w:val="0"/>
      <w:marBottom w:val="0"/>
      <w:divBdr>
        <w:top w:val="none" w:sz="0" w:space="0" w:color="auto"/>
        <w:left w:val="none" w:sz="0" w:space="0" w:color="auto"/>
        <w:bottom w:val="none" w:sz="0" w:space="0" w:color="auto"/>
        <w:right w:val="none" w:sz="0" w:space="0" w:color="auto"/>
      </w:divBdr>
    </w:div>
    <w:div w:id="95972268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986981573">
      <w:bodyDiv w:val="1"/>
      <w:marLeft w:val="0"/>
      <w:marRight w:val="0"/>
      <w:marTop w:val="0"/>
      <w:marBottom w:val="0"/>
      <w:divBdr>
        <w:top w:val="none" w:sz="0" w:space="0" w:color="auto"/>
        <w:left w:val="none" w:sz="0" w:space="0" w:color="auto"/>
        <w:bottom w:val="none" w:sz="0" w:space="0" w:color="auto"/>
        <w:right w:val="none" w:sz="0" w:space="0" w:color="auto"/>
      </w:divBdr>
    </w:div>
    <w:div w:id="1038511554">
      <w:bodyDiv w:val="1"/>
      <w:marLeft w:val="0"/>
      <w:marRight w:val="0"/>
      <w:marTop w:val="0"/>
      <w:marBottom w:val="0"/>
      <w:divBdr>
        <w:top w:val="none" w:sz="0" w:space="0" w:color="auto"/>
        <w:left w:val="none" w:sz="0" w:space="0" w:color="auto"/>
        <w:bottom w:val="none" w:sz="0" w:space="0" w:color="auto"/>
        <w:right w:val="none" w:sz="0" w:space="0" w:color="auto"/>
      </w:divBdr>
    </w:div>
    <w:div w:id="1077440375">
      <w:bodyDiv w:val="1"/>
      <w:marLeft w:val="0"/>
      <w:marRight w:val="0"/>
      <w:marTop w:val="0"/>
      <w:marBottom w:val="0"/>
      <w:divBdr>
        <w:top w:val="none" w:sz="0" w:space="0" w:color="auto"/>
        <w:left w:val="none" w:sz="0" w:space="0" w:color="auto"/>
        <w:bottom w:val="none" w:sz="0" w:space="0" w:color="auto"/>
        <w:right w:val="none" w:sz="0" w:space="0" w:color="auto"/>
      </w:divBdr>
    </w:div>
    <w:div w:id="1137920731">
      <w:bodyDiv w:val="1"/>
      <w:marLeft w:val="0"/>
      <w:marRight w:val="0"/>
      <w:marTop w:val="0"/>
      <w:marBottom w:val="0"/>
      <w:divBdr>
        <w:top w:val="none" w:sz="0" w:space="0" w:color="auto"/>
        <w:left w:val="none" w:sz="0" w:space="0" w:color="auto"/>
        <w:bottom w:val="none" w:sz="0" w:space="0" w:color="auto"/>
        <w:right w:val="none" w:sz="0" w:space="0" w:color="auto"/>
      </w:divBdr>
    </w:div>
    <w:div w:id="1145319850">
      <w:bodyDiv w:val="1"/>
      <w:marLeft w:val="0"/>
      <w:marRight w:val="0"/>
      <w:marTop w:val="0"/>
      <w:marBottom w:val="0"/>
      <w:divBdr>
        <w:top w:val="none" w:sz="0" w:space="0" w:color="auto"/>
        <w:left w:val="none" w:sz="0" w:space="0" w:color="auto"/>
        <w:bottom w:val="none" w:sz="0" w:space="0" w:color="auto"/>
        <w:right w:val="none" w:sz="0" w:space="0" w:color="auto"/>
      </w:divBdr>
    </w:div>
    <w:div w:id="1146094831">
      <w:bodyDiv w:val="1"/>
      <w:marLeft w:val="0"/>
      <w:marRight w:val="0"/>
      <w:marTop w:val="0"/>
      <w:marBottom w:val="0"/>
      <w:divBdr>
        <w:top w:val="none" w:sz="0" w:space="0" w:color="auto"/>
        <w:left w:val="none" w:sz="0" w:space="0" w:color="auto"/>
        <w:bottom w:val="none" w:sz="0" w:space="0" w:color="auto"/>
        <w:right w:val="none" w:sz="0" w:space="0" w:color="auto"/>
      </w:divBdr>
    </w:div>
    <w:div w:id="1306474912">
      <w:bodyDiv w:val="1"/>
      <w:marLeft w:val="0"/>
      <w:marRight w:val="0"/>
      <w:marTop w:val="0"/>
      <w:marBottom w:val="0"/>
      <w:divBdr>
        <w:top w:val="none" w:sz="0" w:space="0" w:color="auto"/>
        <w:left w:val="none" w:sz="0" w:space="0" w:color="auto"/>
        <w:bottom w:val="none" w:sz="0" w:space="0" w:color="auto"/>
        <w:right w:val="none" w:sz="0" w:space="0" w:color="auto"/>
      </w:divBdr>
    </w:div>
    <w:div w:id="1306735039">
      <w:bodyDiv w:val="1"/>
      <w:marLeft w:val="0"/>
      <w:marRight w:val="0"/>
      <w:marTop w:val="0"/>
      <w:marBottom w:val="0"/>
      <w:divBdr>
        <w:top w:val="none" w:sz="0" w:space="0" w:color="auto"/>
        <w:left w:val="none" w:sz="0" w:space="0" w:color="auto"/>
        <w:bottom w:val="none" w:sz="0" w:space="0" w:color="auto"/>
        <w:right w:val="none" w:sz="0" w:space="0" w:color="auto"/>
      </w:divBdr>
    </w:div>
    <w:div w:id="1329287759">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389498381">
      <w:bodyDiv w:val="1"/>
      <w:marLeft w:val="0"/>
      <w:marRight w:val="0"/>
      <w:marTop w:val="0"/>
      <w:marBottom w:val="0"/>
      <w:divBdr>
        <w:top w:val="none" w:sz="0" w:space="0" w:color="auto"/>
        <w:left w:val="none" w:sz="0" w:space="0" w:color="auto"/>
        <w:bottom w:val="none" w:sz="0" w:space="0" w:color="auto"/>
        <w:right w:val="none" w:sz="0" w:space="0" w:color="auto"/>
      </w:divBdr>
    </w:div>
    <w:div w:id="1522937595">
      <w:bodyDiv w:val="1"/>
      <w:marLeft w:val="0"/>
      <w:marRight w:val="0"/>
      <w:marTop w:val="0"/>
      <w:marBottom w:val="0"/>
      <w:divBdr>
        <w:top w:val="none" w:sz="0" w:space="0" w:color="auto"/>
        <w:left w:val="none" w:sz="0" w:space="0" w:color="auto"/>
        <w:bottom w:val="none" w:sz="0" w:space="0" w:color="auto"/>
        <w:right w:val="none" w:sz="0" w:space="0" w:color="auto"/>
      </w:divBdr>
    </w:div>
    <w:div w:id="1583488446">
      <w:bodyDiv w:val="1"/>
      <w:marLeft w:val="0"/>
      <w:marRight w:val="0"/>
      <w:marTop w:val="0"/>
      <w:marBottom w:val="0"/>
      <w:divBdr>
        <w:top w:val="none" w:sz="0" w:space="0" w:color="auto"/>
        <w:left w:val="none" w:sz="0" w:space="0" w:color="auto"/>
        <w:bottom w:val="none" w:sz="0" w:space="0" w:color="auto"/>
        <w:right w:val="none" w:sz="0" w:space="0" w:color="auto"/>
      </w:divBdr>
    </w:div>
    <w:div w:id="1604066395">
      <w:bodyDiv w:val="1"/>
      <w:marLeft w:val="0"/>
      <w:marRight w:val="0"/>
      <w:marTop w:val="0"/>
      <w:marBottom w:val="0"/>
      <w:divBdr>
        <w:top w:val="none" w:sz="0" w:space="0" w:color="auto"/>
        <w:left w:val="none" w:sz="0" w:space="0" w:color="auto"/>
        <w:bottom w:val="none" w:sz="0" w:space="0" w:color="auto"/>
        <w:right w:val="none" w:sz="0" w:space="0" w:color="auto"/>
      </w:divBdr>
    </w:div>
    <w:div w:id="1631739283">
      <w:bodyDiv w:val="1"/>
      <w:marLeft w:val="0"/>
      <w:marRight w:val="0"/>
      <w:marTop w:val="0"/>
      <w:marBottom w:val="0"/>
      <w:divBdr>
        <w:top w:val="none" w:sz="0" w:space="0" w:color="auto"/>
        <w:left w:val="none" w:sz="0" w:space="0" w:color="auto"/>
        <w:bottom w:val="none" w:sz="0" w:space="0" w:color="auto"/>
        <w:right w:val="none" w:sz="0" w:space="0" w:color="auto"/>
      </w:divBdr>
    </w:div>
    <w:div w:id="1683046478">
      <w:bodyDiv w:val="1"/>
      <w:marLeft w:val="0"/>
      <w:marRight w:val="0"/>
      <w:marTop w:val="0"/>
      <w:marBottom w:val="0"/>
      <w:divBdr>
        <w:top w:val="none" w:sz="0" w:space="0" w:color="auto"/>
        <w:left w:val="none" w:sz="0" w:space="0" w:color="auto"/>
        <w:bottom w:val="none" w:sz="0" w:space="0" w:color="auto"/>
        <w:right w:val="none" w:sz="0" w:space="0" w:color="auto"/>
      </w:divBdr>
    </w:div>
    <w:div w:id="1702781921">
      <w:bodyDiv w:val="1"/>
      <w:marLeft w:val="0"/>
      <w:marRight w:val="0"/>
      <w:marTop w:val="0"/>
      <w:marBottom w:val="0"/>
      <w:divBdr>
        <w:top w:val="none" w:sz="0" w:space="0" w:color="auto"/>
        <w:left w:val="none" w:sz="0" w:space="0" w:color="auto"/>
        <w:bottom w:val="none" w:sz="0" w:space="0" w:color="auto"/>
        <w:right w:val="none" w:sz="0" w:space="0" w:color="auto"/>
      </w:divBdr>
    </w:div>
    <w:div w:id="1754352710">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923949162">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5971E02C-F38C-462C-B947-22AB6BAF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3457</Words>
  <Characters>19708</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23119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2019-04-03T10:47:00Z</cp:lastPrinted>
  <dcterms:created xsi:type="dcterms:W3CDTF">2019-05-08T05:25:00Z</dcterms:created>
  <dcterms:modified xsi:type="dcterms:W3CDTF">2019-05-08T05:29:00Z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